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111DA" w:rsidP="004111DA" w:rsidRDefault="004111DA" w14:paraId="00f98b0" w14:textId="00f98b0">
      <w:pPr>
        <w:pStyle w:val="Bezproreda"/>
        <w:ind w:left="4248" w:firstLine="708"/>
        <w:jc w:val="both"/>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 xml:space="preserve">            </w:t>
      </w:r>
    </w:p>
    <w:p w:rsidR="004111DA" w:rsidP="004111DA" w:rsidRDefault="004111DA">
      <w:pPr>
        <w:pStyle w:val="Bezproreda"/>
        <w:ind w:left="4248" w:firstLine="708"/>
        <w:jc w:val="both"/>
        <w:rPr>
          <w:rFonts w:ascii="Times New Roman" w:hAnsi="Times New Roman" w:cs="Times New Roman"/>
          <w:sz w:val="24"/>
          <w:szCs w:val="24"/>
        </w:rPr>
      </w:pPr>
    </w:p>
    <w:p w:rsidRPr="007E5ADA" w:rsidR="004111DA" w:rsidP="004111DA" w:rsidRDefault="00580F33">
      <w:pPr>
        <w:pStyle w:val="Bezproreda"/>
        <w:ind w:left="4248" w:firstLine="708"/>
        <w:jc w:val="both"/>
        <w:rPr>
          <w:rFonts w:ascii="Arial" w:hAnsi="Arial" w:cs="Arial"/>
          <w:sz w:val="24"/>
          <w:szCs w:val="24"/>
        </w:rPr>
      </w:pPr>
      <w:r w:rsidRPr="007E5ADA">
        <w:rPr>
          <w:rFonts w:ascii="Arial" w:hAnsi="Arial" w:cs="Arial"/>
          <w:sz w:val="24"/>
          <w:szCs w:val="24"/>
        </w:rPr>
        <w:t>Poslovni broj: 1 St-519/2020-29</w:t>
      </w:r>
      <w:r w:rsidRPr="007E5ADA" w:rsidR="004111DA">
        <w:rPr>
          <w:rFonts w:ascii="Arial" w:hAnsi="Arial" w:cs="Arial"/>
          <w:sz w:val="24"/>
          <w:szCs w:val="24"/>
        </w:rPr>
        <w:t xml:space="preserve">                         </w:t>
      </w:r>
    </w:p>
    <w:p w:rsidRPr="007E5ADA" w:rsidR="004111DA" w:rsidP="004111DA" w:rsidRDefault="004111DA">
      <w:pPr>
        <w:pStyle w:val="Bezproreda"/>
        <w:jc w:val="both"/>
        <w:rPr>
          <w:rFonts w:ascii="Arial" w:hAnsi="Arial" w:cs="Arial"/>
          <w:sz w:val="24"/>
          <w:szCs w:val="24"/>
        </w:rPr>
      </w:pPr>
    </w:p>
    <w:p w:rsidRPr="007E5ADA" w:rsidR="004111DA" w:rsidP="004111DA" w:rsidRDefault="004111DA">
      <w:pPr>
        <w:pStyle w:val="Bezproreda"/>
        <w:jc w:val="center"/>
        <w:rPr>
          <w:rFonts w:ascii="Arial" w:hAnsi="Arial" w:cs="Arial"/>
          <w:sz w:val="24"/>
          <w:szCs w:val="24"/>
        </w:rPr>
      </w:pPr>
      <w:r w:rsidRPr="007E5ADA">
        <w:rPr>
          <w:rFonts w:ascii="Arial" w:hAnsi="Arial" w:cs="Arial"/>
          <w:sz w:val="24"/>
          <w:szCs w:val="24"/>
        </w:rPr>
        <w:t>Z A P I S N I K</w:t>
      </w:r>
    </w:p>
    <w:p w:rsidRPr="007E5ADA" w:rsidR="004111DA" w:rsidP="004111DA" w:rsidRDefault="004111DA">
      <w:pPr>
        <w:pStyle w:val="Bezproreda"/>
        <w:jc w:val="center"/>
        <w:rPr>
          <w:rFonts w:ascii="Arial" w:hAnsi="Arial" w:cs="Arial"/>
          <w:sz w:val="24"/>
          <w:szCs w:val="24"/>
        </w:rPr>
      </w:pPr>
    </w:p>
    <w:p w:rsidRPr="007E5ADA" w:rsidR="004111DA" w:rsidP="004111DA" w:rsidRDefault="00580F33">
      <w:pPr>
        <w:pStyle w:val="Bezproreda"/>
        <w:jc w:val="center"/>
        <w:rPr>
          <w:rFonts w:ascii="Arial" w:hAnsi="Arial" w:cs="Arial"/>
          <w:sz w:val="24"/>
          <w:szCs w:val="24"/>
        </w:rPr>
      </w:pPr>
      <w:r w:rsidRPr="007E5ADA">
        <w:rPr>
          <w:rFonts w:ascii="Arial" w:hAnsi="Arial" w:cs="Arial"/>
          <w:sz w:val="24"/>
          <w:szCs w:val="24"/>
        </w:rPr>
        <w:t>od 30</w:t>
      </w:r>
      <w:r w:rsidRPr="007E5ADA" w:rsidR="004111DA">
        <w:rPr>
          <w:rFonts w:ascii="Arial" w:hAnsi="Arial" w:cs="Arial"/>
          <w:sz w:val="24"/>
          <w:szCs w:val="24"/>
        </w:rPr>
        <w:t>.</w:t>
      </w:r>
      <w:r w:rsidRPr="007E5ADA" w:rsidR="00572F2A">
        <w:rPr>
          <w:rFonts w:ascii="Arial" w:hAnsi="Arial" w:cs="Arial"/>
          <w:sz w:val="24"/>
          <w:szCs w:val="24"/>
        </w:rPr>
        <w:t xml:space="preserve"> rujna</w:t>
      </w:r>
      <w:r w:rsidRPr="007E5ADA" w:rsidR="00653212">
        <w:rPr>
          <w:rFonts w:ascii="Arial" w:hAnsi="Arial" w:cs="Arial"/>
          <w:sz w:val="24"/>
          <w:szCs w:val="24"/>
        </w:rPr>
        <w:t xml:space="preserve"> 2021</w:t>
      </w:r>
      <w:r w:rsidRPr="007E5ADA" w:rsidR="00830179">
        <w:rPr>
          <w:rFonts w:ascii="Arial" w:hAnsi="Arial" w:cs="Arial"/>
          <w:sz w:val="24"/>
          <w:szCs w:val="24"/>
        </w:rPr>
        <w:t>.</w:t>
      </w:r>
      <w:r w:rsidRPr="007E5ADA" w:rsidR="004111DA">
        <w:rPr>
          <w:rFonts w:ascii="Arial" w:hAnsi="Arial" w:cs="Arial"/>
          <w:sz w:val="24"/>
          <w:szCs w:val="24"/>
        </w:rPr>
        <w:t xml:space="preserve"> godine</w:t>
      </w:r>
    </w:p>
    <w:p w:rsidRPr="007E5ADA" w:rsidR="004111DA" w:rsidP="004111DA" w:rsidRDefault="00830179">
      <w:pPr>
        <w:pStyle w:val="Bezproreda"/>
        <w:jc w:val="center"/>
        <w:rPr>
          <w:rFonts w:ascii="Arial" w:hAnsi="Arial" w:cs="Arial"/>
          <w:sz w:val="24"/>
          <w:szCs w:val="24"/>
        </w:rPr>
      </w:pPr>
      <w:r w:rsidRPr="007E5ADA">
        <w:rPr>
          <w:rFonts w:ascii="Arial" w:hAnsi="Arial" w:cs="Arial"/>
          <w:sz w:val="24"/>
          <w:szCs w:val="24"/>
        </w:rPr>
        <w:t>sa</w:t>
      </w:r>
      <w:r w:rsidRPr="007E5ADA" w:rsidR="00DA1827">
        <w:rPr>
          <w:rFonts w:ascii="Arial" w:hAnsi="Arial" w:cs="Arial"/>
          <w:sz w:val="24"/>
          <w:szCs w:val="24"/>
        </w:rPr>
        <w:t xml:space="preserve"> održanog</w:t>
      </w:r>
      <w:r w:rsidRPr="007E5ADA">
        <w:rPr>
          <w:rFonts w:ascii="Arial" w:hAnsi="Arial" w:cs="Arial"/>
          <w:sz w:val="24"/>
          <w:szCs w:val="24"/>
        </w:rPr>
        <w:t xml:space="preserve"> završnog</w:t>
      </w:r>
      <w:r w:rsidRPr="007E5ADA" w:rsidR="00950836">
        <w:rPr>
          <w:rFonts w:ascii="Arial" w:hAnsi="Arial" w:cs="Arial"/>
          <w:sz w:val="24"/>
          <w:szCs w:val="24"/>
        </w:rPr>
        <w:t xml:space="preserve"> ročišta </w:t>
      </w:r>
      <w:r w:rsidRPr="007E5ADA" w:rsidR="004111DA">
        <w:rPr>
          <w:rFonts w:ascii="Arial" w:hAnsi="Arial" w:cs="Arial"/>
          <w:sz w:val="24"/>
          <w:szCs w:val="24"/>
        </w:rPr>
        <w:t xml:space="preserve"> kod Trgovačkog suda u Bjelovaru</w:t>
      </w:r>
    </w:p>
    <w:p w:rsidRPr="007E5ADA" w:rsidR="004111DA" w:rsidP="004111DA" w:rsidRDefault="004111DA">
      <w:pPr>
        <w:pStyle w:val="Bezproreda"/>
        <w:jc w:val="both"/>
        <w:rPr>
          <w:rFonts w:ascii="Arial" w:hAnsi="Arial" w:cs="Arial"/>
          <w:sz w:val="24"/>
          <w:szCs w:val="24"/>
        </w:rPr>
      </w:pPr>
    </w:p>
    <w:p w:rsidRPr="007E5ADA" w:rsidR="004111DA" w:rsidP="004111DA" w:rsidRDefault="004111DA">
      <w:pPr>
        <w:pStyle w:val="Bezproreda"/>
        <w:jc w:val="both"/>
        <w:rPr>
          <w:rFonts w:ascii="Arial" w:hAnsi="Arial" w:cs="Arial"/>
          <w:sz w:val="24"/>
          <w:szCs w:val="24"/>
        </w:rPr>
      </w:pPr>
      <w:r w:rsidRPr="007E5ADA">
        <w:rPr>
          <w:rFonts w:ascii="Arial" w:hAnsi="Arial" w:cs="Arial"/>
          <w:sz w:val="24"/>
          <w:szCs w:val="24"/>
        </w:rPr>
        <w:t>Prisutni od suda:</w:t>
      </w:r>
    </w:p>
    <w:p w:rsidRPr="007E5ADA" w:rsidR="00323C4D" w:rsidP="004111DA" w:rsidRDefault="004111DA">
      <w:pPr>
        <w:pStyle w:val="Bezproreda"/>
        <w:jc w:val="both"/>
        <w:rPr>
          <w:rFonts w:ascii="Arial" w:hAnsi="Arial" w:cs="Arial"/>
          <w:sz w:val="24"/>
          <w:szCs w:val="24"/>
        </w:rPr>
      </w:pPr>
      <w:r w:rsidRPr="007E5ADA">
        <w:rPr>
          <w:rFonts w:ascii="Arial" w:hAnsi="Arial" w:cs="Arial"/>
          <w:sz w:val="24"/>
          <w:szCs w:val="24"/>
        </w:rPr>
        <w:t xml:space="preserve">Branka Pleskalt              </w:t>
      </w:r>
      <w:r w:rsidRPr="007E5ADA">
        <w:rPr>
          <w:rFonts w:ascii="Arial" w:hAnsi="Arial" w:cs="Arial"/>
          <w:sz w:val="24"/>
          <w:szCs w:val="24"/>
        </w:rPr>
        <w:tab/>
      </w:r>
      <w:r w:rsidRPr="007E5ADA" w:rsidR="00830179">
        <w:rPr>
          <w:rFonts w:ascii="Arial" w:hAnsi="Arial" w:cs="Arial"/>
          <w:sz w:val="24"/>
          <w:szCs w:val="24"/>
        </w:rPr>
        <w:t xml:space="preserve">    </w:t>
      </w:r>
      <w:r w:rsidRPr="007E5ADA" w:rsidR="00645995">
        <w:rPr>
          <w:rFonts w:ascii="Arial" w:hAnsi="Arial" w:cs="Arial"/>
          <w:sz w:val="24"/>
          <w:szCs w:val="24"/>
        </w:rPr>
        <w:t xml:space="preserve"> </w:t>
      </w:r>
    </w:p>
    <w:p w:rsidRPr="007E5ADA" w:rsidR="00830179" w:rsidP="004111DA" w:rsidRDefault="00830179">
      <w:pPr>
        <w:pStyle w:val="Bezproreda"/>
        <w:jc w:val="both"/>
        <w:rPr>
          <w:rFonts w:ascii="Arial" w:hAnsi="Arial" w:cs="Arial"/>
          <w:sz w:val="24"/>
          <w:szCs w:val="24"/>
        </w:rPr>
      </w:pPr>
      <w:r w:rsidRPr="007E5ADA">
        <w:rPr>
          <w:rFonts w:ascii="Arial" w:hAnsi="Arial" w:cs="Arial"/>
          <w:sz w:val="24"/>
          <w:szCs w:val="24"/>
        </w:rPr>
        <w:t xml:space="preserve"> </w:t>
      </w:r>
      <w:r w:rsidRPr="007E5ADA" w:rsidR="009E27C6">
        <w:rPr>
          <w:rFonts w:ascii="Arial" w:hAnsi="Arial" w:cs="Arial"/>
          <w:sz w:val="24"/>
          <w:szCs w:val="24"/>
        </w:rPr>
        <w:t>sudac</w:t>
      </w:r>
      <w:r w:rsidRPr="007E5ADA" w:rsidR="00572F2A">
        <w:rPr>
          <w:rFonts w:ascii="Arial" w:hAnsi="Arial" w:cs="Arial"/>
          <w:sz w:val="24"/>
          <w:szCs w:val="24"/>
        </w:rPr>
        <w:t xml:space="preserve">   </w:t>
      </w:r>
      <w:r w:rsidRPr="007E5ADA" w:rsidR="00572F2A">
        <w:rPr>
          <w:rFonts w:ascii="Arial" w:hAnsi="Arial" w:cs="Arial"/>
          <w:sz w:val="24"/>
          <w:szCs w:val="24"/>
        </w:rPr>
        <w:tab/>
      </w:r>
      <w:r w:rsidRPr="007E5ADA" w:rsidR="00572F2A">
        <w:rPr>
          <w:rFonts w:ascii="Arial" w:hAnsi="Arial" w:cs="Arial"/>
          <w:sz w:val="24"/>
          <w:szCs w:val="24"/>
        </w:rPr>
        <w:tab/>
      </w:r>
      <w:r w:rsidRPr="007E5ADA" w:rsidR="00572F2A">
        <w:rPr>
          <w:rFonts w:ascii="Arial" w:hAnsi="Arial" w:cs="Arial"/>
          <w:sz w:val="24"/>
          <w:szCs w:val="24"/>
        </w:rPr>
        <w:tab/>
      </w:r>
      <w:r w:rsidRPr="007E5ADA" w:rsidR="00580F33">
        <w:rPr>
          <w:rFonts w:ascii="Arial" w:hAnsi="Arial" w:cs="Arial"/>
          <w:sz w:val="24"/>
          <w:szCs w:val="24"/>
        </w:rPr>
        <w:t xml:space="preserve">     Dužnik: AUTO CENTAR RUDMAN d.o.o. u stečaju,</w:t>
      </w:r>
    </w:p>
    <w:p w:rsidRPr="007E5ADA" w:rsidR="00645995" w:rsidP="004111DA" w:rsidRDefault="00580F33">
      <w:pPr>
        <w:pStyle w:val="Bezproreda"/>
        <w:jc w:val="both"/>
        <w:rPr>
          <w:rFonts w:ascii="Arial" w:hAnsi="Arial" w:cs="Arial"/>
          <w:sz w:val="24"/>
          <w:szCs w:val="24"/>
        </w:rPr>
      </w:pPr>
      <w:r w:rsidRPr="007E5ADA">
        <w:rPr>
          <w:rFonts w:ascii="Arial" w:hAnsi="Arial" w:cs="Arial"/>
          <w:sz w:val="24"/>
          <w:szCs w:val="24"/>
        </w:rPr>
        <w:tab/>
      </w:r>
      <w:r w:rsidRPr="007E5ADA">
        <w:rPr>
          <w:rFonts w:ascii="Arial" w:hAnsi="Arial" w:cs="Arial"/>
          <w:sz w:val="24"/>
          <w:szCs w:val="24"/>
        </w:rPr>
        <w:tab/>
      </w:r>
      <w:r w:rsidRPr="007E5ADA">
        <w:rPr>
          <w:rFonts w:ascii="Arial" w:hAnsi="Arial" w:cs="Arial"/>
          <w:sz w:val="24"/>
          <w:szCs w:val="24"/>
        </w:rPr>
        <w:tab/>
      </w:r>
      <w:r w:rsidRPr="007E5ADA">
        <w:rPr>
          <w:rFonts w:ascii="Arial" w:hAnsi="Arial" w:cs="Arial"/>
          <w:sz w:val="24"/>
          <w:szCs w:val="24"/>
        </w:rPr>
        <w:tab/>
      </w:r>
      <w:r w:rsidRPr="007E5ADA">
        <w:rPr>
          <w:rFonts w:ascii="Arial" w:hAnsi="Arial" w:cs="Arial"/>
          <w:sz w:val="24"/>
          <w:szCs w:val="24"/>
        </w:rPr>
        <w:tab/>
        <w:t xml:space="preserve">        Zagreb</w:t>
      </w:r>
    </w:p>
    <w:p w:rsidRPr="007E5ADA" w:rsidR="004111DA" w:rsidP="004111DA" w:rsidRDefault="004111DA">
      <w:pPr>
        <w:pStyle w:val="Bezproreda"/>
        <w:jc w:val="both"/>
        <w:rPr>
          <w:rFonts w:ascii="Arial" w:hAnsi="Arial" w:cs="Arial"/>
          <w:sz w:val="24"/>
          <w:szCs w:val="24"/>
        </w:rPr>
      </w:pPr>
      <w:r w:rsidRPr="007E5ADA">
        <w:rPr>
          <w:rFonts w:ascii="Arial" w:hAnsi="Arial" w:cs="Arial"/>
          <w:sz w:val="24"/>
          <w:szCs w:val="24"/>
        </w:rPr>
        <w:t xml:space="preserve">                                       </w:t>
      </w:r>
      <w:r w:rsidRPr="007E5ADA" w:rsidR="003F0FC7">
        <w:rPr>
          <w:rFonts w:ascii="Arial" w:hAnsi="Arial" w:cs="Arial"/>
          <w:sz w:val="24"/>
          <w:szCs w:val="24"/>
        </w:rPr>
        <w:t xml:space="preserve">      </w:t>
      </w:r>
      <w:r w:rsidRPr="007E5ADA" w:rsidR="00323C4D">
        <w:rPr>
          <w:rFonts w:ascii="Arial" w:hAnsi="Arial" w:cs="Arial"/>
          <w:sz w:val="24"/>
          <w:szCs w:val="24"/>
        </w:rPr>
        <w:t xml:space="preserve"> </w:t>
      </w:r>
      <w:r w:rsidRPr="007E5ADA" w:rsidR="0021087B">
        <w:rPr>
          <w:rFonts w:ascii="Arial" w:hAnsi="Arial" w:cs="Arial"/>
          <w:sz w:val="24"/>
          <w:szCs w:val="24"/>
        </w:rPr>
        <w:t xml:space="preserve">      </w:t>
      </w:r>
      <w:r w:rsidRPr="007E5ADA" w:rsidR="00830179">
        <w:rPr>
          <w:rFonts w:ascii="Arial" w:hAnsi="Arial" w:cs="Arial"/>
          <w:sz w:val="24"/>
          <w:szCs w:val="24"/>
        </w:rPr>
        <w:t xml:space="preserve">   </w:t>
      </w:r>
      <w:r w:rsidRPr="007E5ADA" w:rsidR="00830179">
        <w:rPr>
          <w:rFonts w:ascii="Arial" w:hAnsi="Arial" w:cs="Arial"/>
          <w:sz w:val="24"/>
          <w:szCs w:val="24"/>
        </w:rPr>
        <w:tab/>
      </w:r>
      <w:r w:rsidRPr="007E5ADA" w:rsidR="00830179">
        <w:rPr>
          <w:rFonts w:ascii="Arial" w:hAnsi="Arial" w:cs="Arial"/>
          <w:sz w:val="24"/>
          <w:szCs w:val="24"/>
        </w:rPr>
        <w:tab/>
        <w:t xml:space="preserve">  </w:t>
      </w:r>
    </w:p>
    <w:p w:rsidRPr="007E5ADA" w:rsidR="004111DA" w:rsidP="004111DA" w:rsidRDefault="004111DA">
      <w:pPr>
        <w:pStyle w:val="Bezproreda"/>
        <w:ind w:left="3165"/>
        <w:jc w:val="both"/>
        <w:rPr>
          <w:rFonts w:ascii="Arial" w:hAnsi="Arial" w:cs="Arial"/>
          <w:sz w:val="24"/>
          <w:szCs w:val="24"/>
        </w:rPr>
      </w:pPr>
      <w:r w:rsidRPr="007E5ADA">
        <w:rPr>
          <w:rFonts w:ascii="Arial" w:hAnsi="Arial" w:cs="Arial"/>
          <w:sz w:val="24"/>
          <w:szCs w:val="24"/>
        </w:rPr>
        <w:t xml:space="preserve">  Radi: stečajnog postupka</w:t>
      </w:r>
    </w:p>
    <w:p w:rsidRPr="007E5ADA" w:rsidR="004111DA" w:rsidP="004111DA" w:rsidRDefault="00653212">
      <w:pPr>
        <w:pStyle w:val="Bezproreda"/>
        <w:jc w:val="both"/>
        <w:rPr>
          <w:rFonts w:ascii="Arial" w:hAnsi="Arial" w:cs="Arial"/>
          <w:sz w:val="24"/>
          <w:szCs w:val="24"/>
        </w:rPr>
      </w:pPr>
      <w:r w:rsidRPr="007E5ADA">
        <w:rPr>
          <w:rFonts w:ascii="Arial" w:hAnsi="Arial" w:cs="Arial"/>
          <w:sz w:val="24"/>
          <w:szCs w:val="24"/>
        </w:rPr>
        <w:t>Vesna Dragišić</w:t>
      </w:r>
    </w:p>
    <w:p w:rsidRPr="007E5ADA" w:rsidR="004111DA" w:rsidP="004111DA" w:rsidRDefault="004111DA">
      <w:pPr>
        <w:pStyle w:val="Bezproreda"/>
        <w:jc w:val="both"/>
        <w:rPr>
          <w:rFonts w:ascii="Arial" w:hAnsi="Arial" w:cs="Arial"/>
          <w:sz w:val="24"/>
          <w:szCs w:val="24"/>
        </w:rPr>
      </w:pPr>
      <w:r w:rsidRPr="007E5ADA">
        <w:rPr>
          <w:rFonts w:ascii="Arial" w:hAnsi="Arial" w:cs="Arial"/>
          <w:sz w:val="24"/>
          <w:szCs w:val="24"/>
        </w:rPr>
        <w:t>zapisničar</w:t>
      </w:r>
    </w:p>
    <w:p w:rsidRPr="007E5ADA" w:rsidR="004111DA" w:rsidP="004111DA" w:rsidRDefault="004111DA">
      <w:pPr>
        <w:pStyle w:val="Bezproreda"/>
        <w:jc w:val="both"/>
        <w:rPr>
          <w:rFonts w:ascii="Arial" w:hAnsi="Arial" w:cs="Arial"/>
          <w:sz w:val="24"/>
          <w:szCs w:val="24"/>
        </w:rPr>
      </w:pPr>
    </w:p>
    <w:p w:rsidRPr="007E5ADA" w:rsidR="004111DA" w:rsidP="004111DA" w:rsidRDefault="004111DA">
      <w:pPr>
        <w:pStyle w:val="Bezproreda"/>
        <w:ind w:firstLine="708"/>
        <w:jc w:val="both"/>
        <w:rPr>
          <w:rFonts w:ascii="Arial" w:hAnsi="Arial" w:cs="Arial"/>
          <w:sz w:val="24"/>
          <w:szCs w:val="24"/>
        </w:rPr>
      </w:pPr>
      <w:r w:rsidRPr="007E5ADA">
        <w:rPr>
          <w:rFonts w:ascii="Arial" w:hAnsi="Arial" w:cs="Arial"/>
          <w:sz w:val="24"/>
          <w:szCs w:val="24"/>
        </w:rPr>
        <w:t>Sudac  otvara</w:t>
      </w:r>
      <w:r w:rsidRPr="007E5ADA" w:rsidR="00466452">
        <w:rPr>
          <w:rFonts w:ascii="Arial" w:hAnsi="Arial" w:cs="Arial"/>
          <w:sz w:val="24"/>
          <w:szCs w:val="24"/>
        </w:rPr>
        <w:t xml:space="preserve"> današnje završno</w:t>
      </w:r>
      <w:r w:rsidRPr="007E5ADA" w:rsidR="00E63A42">
        <w:rPr>
          <w:rFonts w:ascii="Arial" w:hAnsi="Arial" w:cs="Arial"/>
          <w:sz w:val="24"/>
          <w:szCs w:val="24"/>
        </w:rPr>
        <w:t xml:space="preserve"> ročište  u  9</w:t>
      </w:r>
      <w:r w:rsidRPr="007E5ADA" w:rsidR="00580F33">
        <w:rPr>
          <w:rFonts w:ascii="Arial" w:hAnsi="Arial" w:cs="Arial"/>
          <w:sz w:val="24"/>
          <w:szCs w:val="24"/>
        </w:rPr>
        <w:t>,3</w:t>
      </w:r>
      <w:r w:rsidRPr="007E5ADA">
        <w:rPr>
          <w:rFonts w:ascii="Arial" w:hAnsi="Arial" w:cs="Arial"/>
          <w:sz w:val="24"/>
          <w:szCs w:val="24"/>
        </w:rPr>
        <w:t>0 sati, te objavljuje predmet raspravljanja.</w:t>
      </w:r>
    </w:p>
    <w:p w:rsidRPr="007E5ADA" w:rsidR="004111DA" w:rsidP="004111DA" w:rsidRDefault="004111DA">
      <w:pPr>
        <w:pStyle w:val="Bezproreda"/>
        <w:jc w:val="both"/>
        <w:rPr>
          <w:rFonts w:ascii="Arial" w:hAnsi="Arial" w:cs="Arial"/>
          <w:sz w:val="24"/>
          <w:szCs w:val="24"/>
        </w:rPr>
      </w:pPr>
    </w:p>
    <w:p w:rsidRPr="007E5ADA" w:rsidR="004111DA" w:rsidP="004111DA" w:rsidRDefault="004111DA">
      <w:pPr>
        <w:pStyle w:val="Bezproreda"/>
        <w:jc w:val="both"/>
        <w:rPr>
          <w:rFonts w:ascii="Arial" w:hAnsi="Arial" w:cs="Arial"/>
          <w:sz w:val="24"/>
          <w:szCs w:val="24"/>
        </w:rPr>
      </w:pPr>
      <w:r w:rsidRPr="007E5ADA">
        <w:rPr>
          <w:rFonts w:ascii="Arial" w:hAnsi="Arial" w:cs="Arial"/>
          <w:sz w:val="24"/>
          <w:szCs w:val="24"/>
        </w:rPr>
        <w:t>Konstatira se da su pristupili:</w:t>
      </w:r>
    </w:p>
    <w:p w:rsidRPr="007E5ADA" w:rsidR="004111DA" w:rsidP="004111DA" w:rsidRDefault="004111DA">
      <w:pPr>
        <w:pStyle w:val="Bezproreda"/>
        <w:jc w:val="both"/>
        <w:rPr>
          <w:rFonts w:ascii="Arial" w:hAnsi="Arial" w:cs="Arial"/>
          <w:sz w:val="24"/>
          <w:szCs w:val="24"/>
        </w:rPr>
      </w:pPr>
      <w:r w:rsidRPr="007E5ADA">
        <w:rPr>
          <w:rFonts w:ascii="Arial" w:hAnsi="Arial" w:cs="Arial"/>
          <w:sz w:val="24"/>
          <w:szCs w:val="24"/>
        </w:rPr>
        <w:t xml:space="preserve">       </w:t>
      </w:r>
    </w:p>
    <w:p w:rsidRPr="007E5ADA" w:rsidR="004111DA" w:rsidP="004111DA" w:rsidRDefault="004111DA">
      <w:pPr>
        <w:pStyle w:val="Bezproreda"/>
        <w:ind w:firstLine="708"/>
        <w:jc w:val="both"/>
        <w:rPr>
          <w:rFonts w:ascii="Arial" w:hAnsi="Arial" w:cs="Arial"/>
          <w:sz w:val="24"/>
          <w:szCs w:val="24"/>
        </w:rPr>
      </w:pPr>
      <w:r w:rsidRPr="007E5ADA">
        <w:rPr>
          <w:rFonts w:ascii="Arial" w:hAnsi="Arial" w:cs="Arial"/>
          <w:sz w:val="24"/>
          <w:szCs w:val="24"/>
        </w:rPr>
        <w:t>Za  stečajnog dužnika: s</w:t>
      </w:r>
      <w:r w:rsidRPr="007E5ADA" w:rsidR="003F0FC7">
        <w:rPr>
          <w:rFonts w:ascii="Arial" w:hAnsi="Arial" w:cs="Arial"/>
          <w:sz w:val="24"/>
          <w:szCs w:val="24"/>
        </w:rPr>
        <w:t>t</w:t>
      </w:r>
      <w:r w:rsidRPr="007E5ADA" w:rsidR="00323C4D">
        <w:rPr>
          <w:rFonts w:ascii="Arial" w:hAnsi="Arial" w:cs="Arial"/>
          <w:sz w:val="24"/>
          <w:szCs w:val="24"/>
        </w:rPr>
        <w:t>ečaj</w:t>
      </w:r>
      <w:r w:rsidRPr="007E5ADA" w:rsidR="00580F33">
        <w:rPr>
          <w:rFonts w:ascii="Arial" w:hAnsi="Arial" w:cs="Arial"/>
          <w:sz w:val="24"/>
          <w:szCs w:val="24"/>
        </w:rPr>
        <w:t>na</w:t>
      </w:r>
      <w:r w:rsidRPr="007E5ADA" w:rsidR="00E558F9">
        <w:rPr>
          <w:rFonts w:ascii="Arial" w:hAnsi="Arial" w:cs="Arial"/>
          <w:sz w:val="24"/>
          <w:szCs w:val="24"/>
        </w:rPr>
        <w:t xml:space="preserve"> u</w:t>
      </w:r>
      <w:r w:rsidRPr="007E5ADA" w:rsidR="00580F33">
        <w:rPr>
          <w:rFonts w:ascii="Arial" w:hAnsi="Arial" w:cs="Arial"/>
          <w:sz w:val="24"/>
          <w:szCs w:val="24"/>
        </w:rPr>
        <w:t>praviteljica Ivana Kalkan</w:t>
      </w:r>
    </w:p>
    <w:p w:rsidRPr="007E5ADA" w:rsidR="004111DA" w:rsidP="004111DA" w:rsidRDefault="004111DA">
      <w:pPr>
        <w:pStyle w:val="Bezproreda"/>
        <w:jc w:val="both"/>
        <w:rPr>
          <w:rFonts w:ascii="Arial" w:hAnsi="Arial" w:cs="Arial"/>
          <w:sz w:val="24"/>
          <w:szCs w:val="24"/>
        </w:rPr>
      </w:pPr>
    </w:p>
    <w:p w:rsidRPr="007E5ADA" w:rsidR="004111DA" w:rsidP="004111DA" w:rsidRDefault="004111DA">
      <w:pPr>
        <w:pStyle w:val="Bezproreda"/>
        <w:jc w:val="both"/>
        <w:rPr>
          <w:rFonts w:ascii="Arial" w:hAnsi="Arial" w:cs="Arial"/>
          <w:sz w:val="24"/>
          <w:szCs w:val="24"/>
        </w:rPr>
      </w:pPr>
      <w:r w:rsidRPr="007E5ADA">
        <w:rPr>
          <w:rFonts w:ascii="Arial" w:hAnsi="Arial" w:cs="Arial"/>
          <w:sz w:val="24"/>
          <w:szCs w:val="24"/>
        </w:rPr>
        <w:tab/>
        <w:t>Konstatira se da su na današnje ročište pristupili:</w:t>
      </w:r>
    </w:p>
    <w:p w:rsidRPr="007E5ADA" w:rsidR="006A0051" w:rsidP="004111DA" w:rsidRDefault="006A0051">
      <w:pPr>
        <w:pStyle w:val="Bezproreda"/>
        <w:jc w:val="both"/>
        <w:rPr>
          <w:rFonts w:ascii="Arial" w:hAnsi="Arial" w:cs="Arial"/>
          <w:sz w:val="24"/>
          <w:szCs w:val="24"/>
        </w:rPr>
      </w:pPr>
    </w:p>
    <w:p w:rsidRPr="007E5ADA" w:rsidR="00ED4A08" w:rsidP="004111DA" w:rsidRDefault="006A0051">
      <w:pPr>
        <w:pStyle w:val="Bezproreda"/>
        <w:jc w:val="both"/>
        <w:rPr>
          <w:rFonts w:ascii="Arial" w:hAnsi="Arial" w:cs="Arial"/>
          <w:sz w:val="24"/>
          <w:szCs w:val="24"/>
        </w:rPr>
      </w:pPr>
      <w:r w:rsidRPr="007E5ADA">
        <w:rPr>
          <w:rFonts w:ascii="Arial" w:hAnsi="Arial" w:cs="Arial"/>
          <w:sz w:val="24"/>
          <w:szCs w:val="24"/>
        </w:rPr>
        <w:tab/>
        <w:t xml:space="preserve">Za vjerovnika </w:t>
      </w:r>
      <w:r w:rsidRPr="007E5ADA" w:rsidR="00AD1C92">
        <w:rPr>
          <w:rFonts w:ascii="Arial" w:hAnsi="Arial" w:cs="Arial"/>
          <w:sz w:val="24"/>
          <w:szCs w:val="24"/>
        </w:rPr>
        <w:t>Republiku H</w:t>
      </w:r>
      <w:r w:rsidR="00BF383F">
        <w:rPr>
          <w:rFonts w:ascii="Arial" w:hAnsi="Arial" w:cs="Arial"/>
          <w:sz w:val="24"/>
          <w:szCs w:val="24"/>
        </w:rPr>
        <w:t>rvatsku z.z. Alica Čretnik Višić zamjenica</w:t>
      </w:r>
      <w:r w:rsidRPr="007E5ADA" w:rsidR="00AD1C92">
        <w:rPr>
          <w:rFonts w:ascii="Arial" w:hAnsi="Arial" w:cs="Arial"/>
          <w:sz w:val="24"/>
          <w:szCs w:val="24"/>
        </w:rPr>
        <w:t xml:space="preserve"> </w:t>
      </w:r>
      <w:r w:rsidR="00BF383F">
        <w:rPr>
          <w:rFonts w:ascii="Arial" w:hAnsi="Arial" w:cs="Arial"/>
          <w:sz w:val="24"/>
          <w:szCs w:val="24"/>
        </w:rPr>
        <w:t xml:space="preserve"> županijskog državnog odvjetnika</w:t>
      </w:r>
      <w:r w:rsidRPr="007E5ADA" w:rsidR="00AD1C92">
        <w:rPr>
          <w:rFonts w:ascii="Arial" w:hAnsi="Arial" w:cs="Arial"/>
          <w:sz w:val="24"/>
          <w:szCs w:val="24"/>
        </w:rPr>
        <w:t xml:space="preserve"> u Bjelovaru</w:t>
      </w:r>
    </w:p>
    <w:p w:rsidRPr="007E5ADA" w:rsidR="00572F2A" w:rsidP="004111DA" w:rsidRDefault="00572F2A">
      <w:pPr>
        <w:pStyle w:val="Bezproreda"/>
        <w:jc w:val="both"/>
        <w:rPr>
          <w:rFonts w:ascii="Arial" w:hAnsi="Arial" w:cs="Arial"/>
          <w:sz w:val="24"/>
          <w:szCs w:val="24"/>
        </w:rPr>
      </w:pPr>
    </w:p>
    <w:p w:rsidRPr="007E5ADA" w:rsidR="00E91E60" w:rsidP="00E91E60" w:rsidRDefault="004111DA">
      <w:pPr>
        <w:spacing w:after="0"/>
        <w:ind w:firstLine="708"/>
        <w:rPr>
          <w:rFonts w:ascii="Arial" w:hAnsi="Arial" w:cs="Arial"/>
          <w:sz w:val="24"/>
          <w:szCs w:val="24"/>
        </w:rPr>
      </w:pPr>
      <w:r w:rsidRPr="007E5ADA">
        <w:rPr>
          <w:rFonts w:ascii="Arial" w:hAnsi="Arial" w:cs="Arial"/>
          <w:sz w:val="24"/>
          <w:szCs w:val="24"/>
        </w:rPr>
        <w:t xml:space="preserve"> </w:t>
      </w:r>
      <w:r w:rsidRPr="007E5ADA" w:rsidR="00E91E60">
        <w:rPr>
          <w:rFonts w:ascii="Arial" w:hAnsi="Arial" w:cs="Arial"/>
          <w:color w:val="000000"/>
          <w:sz w:val="24"/>
          <w:szCs w:val="24"/>
        </w:rPr>
        <w:t>Sudac konstatira da je predmet današnjeg ročišta</w:t>
      </w:r>
      <w:r w:rsidRPr="007E5ADA" w:rsidR="00950836">
        <w:rPr>
          <w:rFonts w:ascii="Arial" w:hAnsi="Arial" w:cs="Arial"/>
          <w:color w:val="000000"/>
          <w:sz w:val="24"/>
          <w:szCs w:val="24"/>
        </w:rPr>
        <w:t xml:space="preserve"> </w:t>
      </w:r>
      <w:r w:rsidRPr="007E5ADA" w:rsidR="00E91E60">
        <w:rPr>
          <w:rFonts w:ascii="Arial" w:hAnsi="Arial" w:cs="Arial"/>
          <w:color w:val="000000"/>
          <w:sz w:val="24"/>
          <w:szCs w:val="24"/>
        </w:rPr>
        <w:t xml:space="preserve"> završno ročište u </w:t>
      </w:r>
      <w:r w:rsidRPr="007E5ADA" w:rsidR="009E27C6">
        <w:rPr>
          <w:rFonts w:ascii="Arial" w:hAnsi="Arial" w:cs="Arial"/>
          <w:color w:val="000000"/>
          <w:sz w:val="24"/>
          <w:szCs w:val="24"/>
        </w:rPr>
        <w:t>stečajnom post</w:t>
      </w:r>
      <w:r w:rsidRPr="007E5ADA" w:rsidR="00572F2A">
        <w:rPr>
          <w:rFonts w:ascii="Arial" w:hAnsi="Arial" w:cs="Arial"/>
          <w:color w:val="000000"/>
          <w:sz w:val="24"/>
          <w:szCs w:val="24"/>
        </w:rPr>
        <w:t xml:space="preserve">upku nad dužnikom </w:t>
      </w:r>
      <w:r w:rsidRPr="007E5ADA" w:rsidR="00580F33">
        <w:rPr>
          <w:rFonts w:ascii="Arial" w:hAnsi="Arial" w:cs="Arial"/>
          <w:color w:val="000000"/>
          <w:sz w:val="24"/>
          <w:szCs w:val="24"/>
        </w:rPr>
        <w:t>Auto Centar Rudman d.o.o u stečaju, Zagreb</w:t>
      </w:r>
      <w:r w:rsidRPr="007E5ADA" w:rsidR="00645995">
        <w:rPr>
          <w:rFonts w:ascii="Arial" w:hAnsi="Arial" w:cs="Arial"/>
          <w:color w:val="000000"/>
          <w:sz w:val="24"/>
          <w:szCs w:val="24"/>
        </w:rPr>
        <w:t xml:space="preserve">. </w:t>
      </w:r>
    </w:p>
    <w:p w:rsidRPr="007E5ADA" w:rsidR="00E91E60" w:rsidP="00E91E60" w:rsidRDefault="00E91E60">
      <w:pPr>
        <w:spacing w:after="0"/>
        <w:rPr>
          <w:rFonts w:ascii="Arial" w:hAnsi="Arial" w:cs="Arial"/>
          <w:sz w:val="24"/>
          <w:szCs w:val="24"/>
        </w:rPr>
      </w:pPr>
    </w:p>
    <w:p w:rsidRPr="007E5ADA" w:rsidR="00E91E60" w:rsidP="00E91E60" w:rsidRDefault="00E91E60">
      <w:pPr>
        <w:spacing w:after="0"/>
        <w:ind w:firstLine="708"/>
        <w:rPr>
          <w:rFonts w:ascii="Arial" w:hAnsi="Arial" w:cs="Arial"/>
          <w:sz w:val="24"/>
          <w:szCs w:val="24"/>
        </w:rPr>
      </w:pPr>
      <w:r w:rsidRPr="007E5ADA">
        <w:rPr>
          <w:rFonts w:ascii="Arial" w:hAnsi="Arial" w:cs="Arial"/>
          <w:color w:val="000000"/>
          <w:sz w:val="24"/>
          <w:szCs w:val="24"/>
        </w:rPr>
        <w:t xml:space="preserve">Konstatira da je oglas o održavanju završnog ročišta objavljen </w:t>
      </w:r>
      <w:r w:rsidRPr="007E5ADA" w:rsidR="00E63A42">
        <w:rPr>
          <w:rFonts w:ascii="Arial" w:hAnsi="Arial" w:cs="Arial"/>
          <w:color w:val="000000"/>
          <w:sz w:val="24"/>
          <w:szCs w:val="24"/>
        </w:rPr>
        <w:t>na e-oglasnoj ploči suda d</w:t>
      </w:r>
      <w:r w:rsidRPr="007E5ADA" w:rsidR="00580F33">
        <w:rPr>
          <w:rFonts w:ascii="Arial" w:hAnsi="Arial" w:cs="Arial"/>
          <w:color w:val="000000"/>
          <w:sz w:val="24"/>
          <w:szCs w:val="24"/>
        </w:rPr>
        <w:t>ana 13</w:t>
      </w:r>
      <w:r w:rsidRPr="007E5ADA" w:rsidR="00572F2A">
        <w:rPr>
          <w:rFonts w:ascii="Arial" w:hAnsi="Arial" w:cs="Arial"/>
          <w:color w:val="000000"/>
          <w:sz w:val="24"/>
          <w:szCs w:val="24"/>
        </w:rPr>
        <w:t>. rujna</w:t>
      </w:r>
      <w:r w:rsidRPr="007E5ADA" w:rsidR="00E63A42">
        <w:rPr>
          <w:rFonts w:ascii="Arial" w:hAnsi="Arial" w:cs="Arial"/>
          <w:color w:val="000000"/>
          <w:sz w:val="24"/>
          <w:szCs w:val="24"/>
        </w:rPr>
        <w:t xml:space="preserve">  2021</w:t>
      </w:r>
      <w:r w:rsidRPr="007E5ADA">
        <w:rPr>
          <w:rFonts w:ascii="Arial" w:hAnsi="Arial" w:cs="Arial"/>
          <w:color w:val="000000"/>
          <w:sz w:val="24"/>
          <w:szCs w:val="24"/>
        </w:rPr>
        <w:t>. godine.</w:t>
      </w:r>
    </w:p>
    <w:p w:rsidRPr="007E5ADA" w:rsidR="00E91E60" w:rsidP="00E91E60" w:rsidRDefault="00E91E60">
      <w:pPr>
        <w:spacing w:after="0"/>
        <w:rPr>
          <w:rFonts w:ascii="Arial" w:hAnsi="Arial" w:cs="Arial"/>
          <w:sz w:val="24"/>
          <w:szCs w:val="24"/>
        </w:rPr>
      </w:pPr>
    </w:p>
    <w:p w:rsidRPr="007E5ADA" w:rsidR="00E91E60" w:rsidP="00E91E60" w:rsidRDefault="00E91E60">
      <w:pPr>
        <w:spacing w:after="0"/>
        <w:ind w:firstLine="708"/>
        <w:rPr>
          <w:rFonts w:ascii="Arial" w:hAnsi="Arial" w:cs="Arial"/>
          <w:color w:val="000000"/>
          <w:sz w:val="24"/>
          <w:szCs w:val="24"/>
        </w:rPr>
      </w:pPr>
      <w:r w:rsidRPr="007E5ADA">
        <w:rPr>
          <w:rFonts w:ascii="Arial" w:hAnsi="Arial" w:cs="Arial"/>
          <w:color w:val="000000"/>
          <w:sz w:val="24"/>
          <w:szCs w:val="24"/>
        </w:rPr>
        <w:t>Za završno ročište  sudac predlaže slijedeći dnevni red a koji dnevni red je i objavljen u Oglasu o održavanju završnog ročišta:</w:t>
      </w:r>
    </w:p>
    <w:p w:rsidRPr="007E5ADA" w:rsidR="00E91E60" w:rsidP="00E91E60" w:rsidRDefault="00E91E60">
      <w:pPr>
        <w:spacing w:after="0"/>
        <w:ind w:firstLine="708"/>
        <w:rPr>
          <w:rFonts w:ascii="Arial" w:hAnsi="Arial" w:cs="Arial"/>
          <w:color w:val="000000"/>
          <w:sz w:val="24"/>
          <w:szCs w:val="24"/>
        </w:rPr>
      </w:pPr>
    </w:p>
    <w:p w:rsidRPr="007E5ADA" w:rsidR="00E91E60" w:rsidP="00E91E60" w:rsidRDefault="00E91E60">
      <w:pPr>
        <w:pStyle w:val="Odlomakpopisa"/>
        <w:numPr>
          <w:ilvl w:val="0"/>
          <w:numId w:val="5"/>
        </w:numPr>
        <w:spacing w:after="0"/>
        <w:rPr>
          <w:rFonts w:ascii="Arial" w:hAnsi="Arial" w:cs="Arial"/>
          <w:sz w:val="24"/>
          <w:szCs w:val="24"/>
        </w:rPr>
      </w:pPr>
      <w:r w:rsidRPr="007E5ADA">
        <w:rPr>
          <w:rFonts w:ascii="Arial" w:hAnsi="Arial" w:cs="Arial"/>
          <w:sz w:val="24"/>
          <w:szCs w:val="24"/>
        </w:rPr>
        <w:t>Donošenje odluke o prihvaćanju završnog izvješća i završn</w:t>
      </w:r>
      <w:r w:rsidRPr="007E5ADA" w:rsidR="00830179">
        <w:rPr>
          <w:rFonts w:ascii="Arial" w:hAnsi="Arial" w:cs="Arial"/>
          <w:sz w:val="24"/>
          <w:szCs w:val="24"/>
        </w:rPr>
        <w:t>og r</w:t>
      </w:r>
      <w:r w:rsidRPr="007E5ADA" w:rsidR="009E27C6">
        <w:rPr>
          <w:rFonts w:ascii="Arial" w:hAnsi="Arial" w:cs="Arial"/>
          <w:sz w:val="24"/>
          <w:szCs w:val="24"/>
        </w:rPr>
        <w:t>ačuna stečajnog upravitelja</w:t>
      </w:r>
      <w:r w:rsidRPr="007E5ADA" w:rsidR="00830179">
        <w:rPr>
          <w:rFonts w:ascii="Arial" w:hAnsi="Arial" w:cs="Arial"/>
          <w:sz w:val="24"/>
          <w:szCs w:val="24"/>
        </w:rPr>
        <w:t>,</w:t>
      </w:r>
    </w:p>
    <w:p w:rsidRPr="007E5ADA" w:rsidR="00E91E60" w:rsidP="00E91E60" w:rsidRDefault="00E91E60">
      <w:pPr>
        <w:pStyle w:val="Odlomakpopisa"/>
        <w:numPr>
          <w:ilvl w:val="0"/>
          <w:numId w:val="5"/>
        </w:numPr>
        <w:spacing w:after="0"/>
        <w:rPr>
          <w:rFonts w:ascii="Arial" w:hAnsi="Arial" w:cs="Arial"/>
          <w:sz w:val="24"/>
          <w:szCs w:val="24"/>
        </w:rPr>
      </w:pPr>
      <w:r w:rsidRPr="007E5ADA">
        <w:rPr>
          <w:rFonts w:ascii="Arial" w:hAnsi="Arial" w:cs="Arial"/>
          <w:sz w:val="24"/>
          <w:szCs w:val="24"/>
        </w:rPr>
        <w:t xml:space="preserve">Donošenje odluke </w:t>
      </w:r>
      <w:r w:rsidR="00797888">
        <w:rPr>
          <w:rFonts w:ascii="Arial" w:hAnsi="Arial" w:cs="Arial"/>
          <w:sz w:val="24"/>
          <w:szCs w:val="24"/>
        </w:rPr>
        <w:t xml:space="preserve">o prihvaćanju prijedloga završne diobe i </w:t>
      </w:r>
      <w:r w:rsidRPr="007E5ADA">
        <w:rPr>
          <w:rFonts w:ascii="Arial" w:hAnsi="Arial" w:cs="Arial"/>
          <w:sz w:val="24"/>
          <w:szCs w:val="24"/>
        </w:rPr>
        <w:t xml:space="preserve"> zaključenju stečajnog postupka, </w:t>
      </w:r>
    </w:p>
    <w:p w:rsidRPr="007E5ADA" w:rsidR="00E91E60" w:rsidP="00011581" w:rsidRDefault="00E91E60">
      <w:pPr>
        <w:pStyle w:val="Odlomakpopisa"/>
        <w:numPr>
          <w:ilvl w:val="0"/>
          <w:numId w:val="5"/>
        </w:numPr>
        <w:spacing w:after="0"/>
        <w:rPr>
          <w:rFonts w:ascii="Arial" w:hAnsi="Arial" w:cs="Arial"/>
          <w:sz w:val="24"/>
          <w:szCs w:val="24"/>
        </w:rPr>
      </w:pPr>
      <w:r w:rsidRPr="007E5ADA">
        <w:rPr>
          <w:rFonts w:ascii="Arial" w:hAnsi="Arial" w:cs="Arial"/>
          <w:sz w:val="24"/>
          <w:szCs w:val="24"/>
        </w:rPr>
        <w:t>Razno.-</w:t>
      </w:r>
    </w:p>
    <w:p w:rsidRPr="007E5ADA" w:rsidR="00E91E60" w:rsidP="00E91E60" w:rsidRDefault="00E91E60">
      <w:pPr>
        <w:spacing w:after="0"/>
        <w:ind w:left="708"/>
        <w:rPr>
          <w:rFonts w:ascii="Arial" w:hAnsi="Arial" w:cs="Arial"/>
          <w:sz w:val="24"/>
          <w:szCs w:val="24"/>
        </w:rPr>
      </w:pPr>
    </w:p>
    <w:p w:rsidRPr="007E5ADA" w:rsidR="00011581" w:rsidP="00E91E60" w:rsidRDefault="00011581">
      <w:pPr>
        <w:spacing w:after="0"/>
        <w:ind w:left="708"/>
        <w:rPr>
          <w:rFonts w:ascii="Arial" w:hAnsi="Arial" w:cs="Arial"/>
          <w:sz w:val="24"/>
          <w:szCs w:val="24"/>
        </w:rPr>
      </w:pPr>
      <w:r w:rsidRPr="007E5ADA">
        <w:rPr>
          <w:rFonts w:ascii="Arial" w:hAnsi="Arial" w:cs="Arial"/>
          <w:sz w:val="24"/>
          <w:szCs w:val="24"/>
        </w:rPr>
        <w:t>Prisutni vjerovnik izjavljuje da prihvaća predloženi dnevni red.</w:t>
      </w:r>
    </w:p>
    <w:p w:rsidRPr="007E5ADA" w:rsidR="00011581" w:rsidP="00E91E60" w:rsidRDefault="00011581">
      <w:pPr>
        <w:spacing w:after="0"/>
        <w:ind w:left="708"/>
        <w:rPr>
          <w:rFonts w:ascii="Arial" w:hAnsi="Arial" w:cs="Arial"/>
          <w:sz w:val="24"/>
          <w:szCs w:val="24"/>
        </w:rPr>
      </w:pPr>
    </w:p>
    <w:p w:rsidRPr="007E5ADA" w:rsidR="00E91E60" w:rsidP="00E91E60" w:rsidRDefault="00572F2A">
      <w:pPr>
        <w:spacing w:after="0"/>
        <w:ind w:firstLine="708"/>
        <w:rPr>
          <w:rFonts w:ascii="Arial" w:hAnsi="Arial" w:cs="Arial"/>
          <w:color w:val="000000"/>
          <w:sz w:val="24"/>
          <w:szCs w:val="24"/>
        </w:rPr>
      </w:pPr>
      <w:r w:rsidRPr="007E5ADA">
        <w:rPr>
          <w:rFonts w:ascii="Arial" w:hAnsi="Arial" w:cs="Arial"/>
          <w:color w:val="000000"/>
          <w:sz w:val="24"/>
          <w:szCs w:val="24"/>
        </w:rPr>
        <w:t>Prelazi se na 1</w:t>
      </w:r>
      <w:r w:rsidRPr="007E5ADA" w:rsidR="00E91E60">
        <w:rPr>
          <w:rFonts w:ascii="Arial" w:hAnsi="Arial" w:cs="Arial"/>
          <w:color w:val="000000"/>
          <w:sz w:val="24"/>
          <w:szCs w:val="24"/>
        </w:rPr>
        <w:t>. točku dnevnog reda.</w:t>
      </w:r>
    </w:p>
    <w:p w:rsidRPr="007E5ADA" w:rsidR="00011581" w:rsidP="00E91E60" w:rsidRDefault="00011581">
      <w:pPr>
        <w:spacing w:after="0"/>
        <w:ind w:firstLine="708"/>
        <w:rPr>
          <w:rFonts w:ascii="Arial" w:hAnsi="Arial" w:cs="Arial"/>
          <w:color w:val="000000"/>
          <w:sz w:val="24"/>
          <w:szCs w:val="24"/>
        </w:rPr>
      </w:pPr>
    </w:p>
    <w:p w:rsidRPr="007E5ADA" w:rsidR="00E91E60" w:rsidP="00E91E60" w:rsidRDefault="00580F33">
      <w:pPr>
        <w:spacing w:after="0"/>
        <w:ind w:firstLine="708"/>
        <w:rPr>
          <w:rFonts w:ascii="Arial" w:hAnsi="Arial" w:cs="Arial"/>
          <w:color w:val="000000"/>
          <w:sz w:val="24"/>
          <w:szCs w:val="24"/>
        </w:rPr>
      </w:pPr>
      <w:r w:rsidRPr="007E5ADA">
        <w:rPr>
          <w:rFonts w:ascii="Arial" w:hAnsi="Arial" w:cs="Arial"/>
          <w:color w:val="000000"/>
          <w:sz w:val="24"/>
          <w:szCs w:val="24"/>
        </w:rPr>
        <w:t>Stečajna</w:t>
      </w:r>
      <w:r w:rsidRPr="007E5ADA" w:rsidR="000B2C5F">
        <w:rPr>
          <w:rFonts w:ascii="Arial" w:hAnsi="Arial" w:cs="Arial"/>
          <w:color w:val="000000"/>
          <w:sz w:val="24"/>
          <w:szCs w:val="24"/>
        </w:rPr>
        <w:t xml:space="preserve"> upravitelj</w:t>
      </w:r>
      <w:r w:rsidRPr="007E5ADA">
        <w:rPr>
          <w:rFonts w:ascii="Arial" w:hAnsi="Arial" w:cs="Arial"/>
          <w:color w:val="000000"/>
          <w:sz w:val="24"/>
          <w:szCs w:val="24"/>
        </w:rPr>
        <w:t>ica</w:t>
      </w:r>
      <w:r w:rsidRPr="007E5ADA" w:rsidR="000B2C5F">
        <w:rPr>
          <w:rFonts w:ascii="Arial" w:hAnsi="Arial" w:cs="Arial"/>
          <w:color w:val="000000"/>
          <w:sz w:val="24"/>
          <w:szCs w:val="24"/>
        </w:rPr>
        <w:t xml:space="preserve"> ukratko izlaže završno izvješće i završni račun </w:t>
      </w:r>
      <w:r w:rsidRPr="007E5ADA" w:rsidR="009E27C6">
        <w:rPr>
          <w:rFonts w:ascii="Arial" w:hAnsi="Arial" w:cs="Arial"/>
          <w:color w:val="000000"/>
          <w:sz w:val="24"/>
          <w:szCs w:val="24"/>
        </w:rPr>
        <w:t>ko</w:t>
      </w:r>
      <w:r w:rsidRPr="007E5ADA" w:rsidR="00572F2A">
        <w:rPr>
          <w:rFonts w:ascii="Arial" w:hAnsi="Arial" w:cs="Arial"/>
          <w:color w:val="000000"/>
          <w:sz w:val="24"/>
          <w:szCs w:val="24"/>
        </w:rPr>
        <w:t>je je do</w:t>
      </w:r>
      <w:r w:rsidRPr="007E5ADA">
        <w:rPr>
          <w:rFonts w:ascii="Arial" w:hAnsi="Arial" w:cs="Arial"/>
          <w:color w:val="000000"/>
          <w:sz w:val="24"/>
          <w:szCs w:val="24"/>
        </w:rPr>
        <w:t>stavljeno na spis dana 14. lipnja</w:t>
      </w:r>
      <w:r w:rsidRPr="007E5ADA" w:rsidR="009E27C6">
        <w:rPr>
          <w:rFonts w:ascii="Arial" w:hAnsi="Arial" w:cs="Arial"/>
          <w:color w:val="000000"/>
          <w:sz w:val="24"/>
          <w:szCs w:val="24"/>
        </w:rPr>
        <w:t xml:space="preserve"> 2021. godine te objavljeno </w:t>
      </w:r>
      <w:r w:rsidRPr="007E5ADA" w:rsidR="00572F2A">
        <w:rPr>
          <w:rFonts w:ascii="Arial" w:hAnsi="Arial" w:cs="Arial"/>
          <w:color w:val="000000"/>
          <w:sz w:val="24"/>
          <w:szCs w:val="24"/>
        </w:rPr>
        <w:t>na e-ogl</w:t>
      </w:r>
      <w:r w:rsidRPr="007E5ADA">
        <w:rPr>
          <w:rFonts w:ascii="Arial" w:hAnsi="Arial" w:cs="Arial"/>
          <w:color w:val="000000"/>
          <w:sz w:val="24"/>
          <w:szCs w:val="24"/>
        </w:rPr>
        <w:t>asnoj ploči suda dana 17. lipnja</w:t>
      </w:r>
      <w:r w:rsidRPr="007E5ADA" w:rsidR="009E27C6">
        <w:rPr>
          <w:rFonts w:ascii="Arial" w:hAnsi="Arial" w:cs="Arial"/>
          <w:color w:val="000000"/>
          <w:sz w:val="24"/>
          <w:szCs w:val="24"/>
        </w:rPr>
        <w:t xml:space="preserve"> 2021. godine</w:t>
      </w:r>
      <w:r w:rsidRPr="007E5ADA" w:rsidR="000B2C5F">
        <w:rPr>
          <w:rFonts w:ascii="Arial" w:hAnsi="Arial" w:cs="Arial"/>
          <w:color w:val="000000"/>
          <w:sz w:val="24"/>
          <w:szCs w:val="24"/>
        </w:rPr>
        <w:t xml:space="preserve">. </w:t>
      </w:r>
    </w:p>
    <w:p w:rsidRPr="007E5ADA" w:rsidR="000B2C5F" w:rsidP="00E91E60" w:rsidRDefault="000B2C5F">
      <w:pPr>
        <w:spacing w:after="0"/>
        <w:ind w:firstLine="708"/>
        <w:rPr>
          <w:rFonts w:ascii="Arial" w:hAnsi="Arial" w:cs="Arial"/>
          <w:color w:val="000000"/>
          <w:sz w:val="24"/>
          <w:szCs w:val="24"/>
        </w:rPr>
      </w:pPr>
    </w:p>
    <w:p w:rsidRPr="007E5ADA" w:rsidR="006A0051" w:rsidP="00E91E60" w:rsidRDefault="006A0051">
      <w:pPr>
        <w:spacing w:after="0"/>
        <w:ind w:firstLine="708"/>
        <w:rPr>
          <w:rFonts w:ascii="Arial" w:hAnsi="Arial" w:cs="Arial"/>
          <w:color w:val="000000"/>
          <w:sz w:val="24"/>
          <w:szCs w:val="24"/>
        </w:rPr>
      </w:pPr>
      <w:r w:rsidRPr="007E5ADA">
        <w:rPr>
          <w:rFonts w:ascii="Arial" w:hAnsi="Arial" w:cs="Arial"/>
          <w:color w:val="000000"/>
          <w:sz w:val="24"/>
          <w:szCs w:val="24"/>
        </w:rPr>
        <w:t>Prisutni vjerovnik izjavljuje da nema primjedbi na završni račun i završno izvješće te ga u cijelosti prihvaća.</w:t>
      </w:r>
    </w:p>
    <w:p w:rsidRPr="007E5ADA" w:rsidR="006A0051" w:rsidP="00E91E60" w:rsidRDefault="006A0051">
      <w:pPr>
        <w:spacing w:after="0"/>
        <w:ind w:firstLine="708"/>
        <w:rPr>
          <w:rFonts w:ascii="Arial" w:hAnsi="Arial" w:cs="Arial"/>
          <w:color w:val="000000"/>
          <w:sz w:val="24"/>
          <w:szCs w:val="24"/>
        </w:rPr>
      </w:pPr>
    </w:p>
    <w:p w:rsidRPr="007E5ADA" w:rsidR="000B2C5F" w:rsidP="00E91E60" w:rsidRDefault="000B2C5F">
      <w:pPr>
        <w:spacing w:after="0"/>
        <w:ind w:firstLine="708"/>
        <w:rPr>
          <w:rFonts w:ascii="Arial" w:hAnsi="Arial" w:cs="Arial"/>
          <w:color w:val="000000"/>
          <w:sz w:val="24"/>
          <w:szCs w:val="24"/>
        </w:rPr>
      </w:pPr>
      <w:r w:rsidRPr="007E5ADA">
        <w:rPr>
          <w:rFonts w:ascii="Arial" w:hAnsi="Arial" w:cs="Arial"/>
          <w:color w:val="000000"/>
          <w:sz w:val="24"/>
          <w:szCs w:val="24"/>
        </w:rPr>
        <w:t>Prelazi se na drugu točku dnevnog reda.</w:t>
      </w:r>
    </w:p>
    <w:p w:rsidRPr="007E5ADA" w:rsidR="000B2C5F" w:rsidP="00E91E60" w:rsidRDefault="000B2C5F">
      <w:pPr>
        <w:spacing w:after="0"/>
        <w:ind w:firstLine="708"/>
        <w:rPr>
          <w:rFonts w:ascii="Arial" w:hAnsi="Arial" w:cs="Arial"/>
          <w:color w:val="000000"/>
          <w:sz w:val="24"/>
          <w:szCs w:val="24"/>
        </w:rPr>
      </w:pPr>
    </w:p>
    <w:p w:rsidRPr="007E5ADA" w:rsidR="006A0051" w:rsidP="00336348" w:rsidRDefault="000B2C5F">
      <w:pPr>
        <w:spacing w:after="0"/>
        <w:ind w:firstLine="708"/>
        <w:rPr>
          <w:rFonts w:ascii="Arial" w:hAnsi="Arial" w:cs="Arial"/>
          <w:color w:val="000000"/>
          <w:sz w:val="24"/>
          <w:szCs w:val="24"/>
        </w:rPr>
      </w:pPr>
      <w:r w:rsidRPr="007E5ADA">
        <w:rPr>
          <w:rFonts w:ascii="Arial" w:hAnsi="Arial" w:cs="Arial"/>
          <w:color w:val="000000"/>
          <w:sz w:val="24"/>
          <w:szCs w:val="24"/>
        </w:rPr>
        <w:t>Steča</w:t>
      </w:r>
      <w:r w:rsidRPr="007E5ADA" w:rsidR="00580F33">
        <w:rPr>
          <w:rFonts w:ascii="Arial" w:hAnsi="Arial" w:cs="Arial"/>
          <w:color w:val="000000"/>
          <w:sz w:val="24"/>
          <w:szCs w:val="24"/>
        </w:rPr>
        <w:t>jna</w:t>
      </w:r>
      <w:r w:rsidRPr="007E5ADA" w:rsidR="00384156">
        <w:rPr>
          <w:rFonts w:ascii="Arial" w:hAnsi="Arial" w:cs="Arial"/>
          <w:color w:val="000000"/>
          <w:sz w:val="24"/>
          <w:szCs w:val="24"/>
        </w:rPr>
        <w:t xml:space="preserve"> upravitelj</w:t>
      </w:r>
      <w:r w:rsidRPr="007E5ADA" w:rsidR="00580F33">
        <w:rPr>
          <w:rFonts w:ascii="Arial" w:hAnsi="Arial" w:cs="Arial"/>
          <w:color w:val="000000"/>
          <w:sz w:val="24"/>
          <w:szCs w:val="24"/>
        </w:rPr>
        <w:t>ica</w:t>
      </w:r>
      <w:r w:rsidRPr="007E5ADA" w:rsidR="00384156">
        <w:rPr>
          <w:rFonts w:ascii="Arial" w:hAnsi="Arial" w:cs="Arial"/>
          <w:color w:val="000000"/>
          <w:sz w:val="24"/>
          <w:szCs w:val="24"/>
        </w:rPr>
        <w:t xml:space="preserve"> navodi</w:t>
      </w:r>
      <w:r w:rsidRPr="007E5ADA">
        <w:rPr>
          <w:rFonts w:ascii="Arial" w:hAnsi="Arial" w:cs="Arial"/>
          <w:color w:val="000000"/>
          <w:sz w:val="24"/>
          <w:szCs w:val="24"/>
        </w:rPr>
        <w:t xml:space="preserve"> da je </w:t>
      </w:r>
      <w:r w:rsidRPr="007E5ADA" w:rsidR="009E27C6">
        <w:rPr>
          <w:rFonts w:ascii="Arial" w:hAnsi="Arial" w:cs="Arial"/>
          <w:color w:val="000000"/>
          <w:sz w:val="24"/>
          <w:szCs w:val="24"/>
        </w:rPr>
        <w:t xml:space="preserve">nakon otvaranja stečajnog postupka održano ispitno </w:t>
      </w:r>
      <w:r w:rsidRPr="007E5ADA" w:rsidR="001A7E6E">
        <w:rPr>
          <w:rFonts w:ascii="Arial" w:hAnsi="Arial" w:cs="Arial"/>
          <w:color w:val="000000"/>
          <w:sz w:val="24"/>
          <w:szCs w:val="24"/>
        </w:rPr>
        <w:t xml:space="preserve">i izvještajno </w:t>
      </w:r>
      <w:r w:rsidRPr="007E5ADA" w:rsidR="009E27C6">
        <w:rPr>
          <w:rFonts w:ascii="Arial" w:hAnsi="Arial" w:cs="Arial"/>
          <w:color w:val="000000"/>
          <w:sz w:val="24"/>
          <w:szCs w:val="24"/>
        </w:rPr>
        <w:t>ročište</w:t>
      </w:r>
      <w:r w:rsidRPr="007E5ADA" w:rsidR="001A7E6E">
        <w:rPr>
          <w:rFonts w:ascii="Arial" w:hAnsi="Arial" w:cs="Arial"/>
          <w:color w:val="000000"/>
          <w:sz w:val="24"/>
          <w:szCs w:val="24"/>
        </w:rPr>
        <w:t>. N</w:t>
      </w:r>
      <w:r w:rsidRPr="007E5ADA" w:rsidR="009E27C6">
        <w:rPr>
          <w:rFonts w:ascii="Arial" w:hAnsi="Arial" w:cs="Arial"/>
          <w:color w:val="000000"/>
          <w:sz w:val="24"/>
          <w:szCs w:val="24"/>
        </w:rPr>
        <w:t xml:space="preserve">a </w:t>
      </w:r>
      <w:r w:rsidRPr="007E5ADA" w:rsidR="001A7E6E">
        <w:rPr>
          <w:rFonts w:ascii="Arial" w:hAnsi="Arial" w:cs="Arial"/>
          <w:color w:val="000000"/>
          <w:sz w:val="24"/>
          <w:szCs w:val="24"/>
        </w:rPr>
        <w:t xml:space="preserve"> Ispitnom ročištu </w:t>
      </w:r>
      <w:r w:rsidRPr="007E5ADA" w:rsidR="009E27C6">
        <w:rPr>
          <w:rFonts w:ascii="Arial" w:hAnsi="Arial" w:cs="Arial"/>
          <w:color w:val="000000"/>
          <w:sz w:val="24"/>
          <w:szCs w:val="24"/>
        </w:rPr>
        <w:t>su utvrđene tražbine</w:t>
      </w:r>
      <w:r w:rsidRPr="007E5ADA" w:rsidR="00580F33">
        <w:rPr>
          <w:rFonts w:ascii="Arial" w:hAnsi="Arial" w:cs="Arial"/>
          <w:color w:val="000000"/>
          <w:sz w:val="24"/>
          <w:szCs w:val="24"/>
        </w:rPr>
        <w:t xml:space="preserve"> II</w:t>
      </w:r>
      <w:r w:rsidRPr="007E5ADA" w:rsidR="004423FB">
        <w:rPr>
          <w:rFonts w:ascii="Arial" w:hAnsi="Arial" w:cs="Arial"/>
          <w:color w:val="000000"/>
          <w:sz w:val="24"/>
          <w:szCs w:val="24"/>
        </w:rPr>
        <w:t xml:space="preserve"> Višeg isp</w:t>
      </w:r>
      <w:r w:rsidRPr="007E5ADA" w:rsidR="00572F2A">
        <w:rPr>
          <w:rFonts w:ascii="Arial" w:hAnsi="Arial" w:cs="Arial"/>
          <w:color w:val="000000"/>
          <w:sz w:val="24"/>
          <w:szCs w:val="24"/>
        </w:rPr>
        <w:t>l</w:t>
      </w:r>
      <w:r w:rsidRPr="007E5ADA" w:rsidR="004423FB">
        <w:rPr>
          <w:rFonts w:ascii="Arial" w:hAnsi="Arial" w:cs="Arial"/>
          <w:color w:val="000000"/>
          <w:sz w:val="24"/>
          <w:szCs w:val="24"/>
        </w:rPr>
        <w:t>a</w:t>
      </w:r>
      <w:r w:rsidRPr="007E5ADA" w:rsidR="00572F2A">
        <w:rPr>
          <w:rFonts w:ascii="Arial" w:hAnsi="Arial" w:cs="Arial"/>
          <w:color w:val="000000"/>
          <w:sz w:val="24"/>
          <w:szCs w:val="24"/>
        </w:rPr>
        <w:t>tnog reda u</w:t>
      </w:r>
      <w:r w:rsidRPr="007E5ADA" w:rsidR="00580F33">
        <w:rPr>
          <w:rFonts w:ascii="Arial" w:hAnsi="Arial" w:cs="Arial"/>
          <w:color w:val="000000"/>
          <w:sz w:val="24"/>
          <w:szCs w:val="24"/>
        </w:rPr>
        <w:t xml:space="preserve"> ukupnom iznosu od 216.980,98 kuna. </w:t>
      </w:r>
      <w:r w:rsidR="00C604A0">
        <w:rPr>
          <w:rFonts w:ascii="Arial" w:hAnsi="Arial" w:cs="Arial"/>
          <w:color w:val="000000"/>
          <w:sz w:val="24"/>
          <w:szCs w:val="24"/>
        </w:rPr>
        <w:t xml:space="preserve">Tijekom stečajnog postupka unovčena je sva imovina stečajnog dužnika koje se sastojala od pokretnina te je ostvaren unovčenjem stečajne mase ukupni prihod u iznosu od 340.338,24 kune. </w:t>
      </w:r>
      <w:r w:rsidR="007E5ADA">
        <w:rPr>
          <w:rFonts w:ascii="Arial" w:hAnsi="Arial" w:cs="Arial"/>
          <w:color w:val="000000"/>
          <w:sz w:val="24"/>
          <w:szCs w:val="24"/>
        </w:rPr>
        <w:t xml:space="preserve"> Nadalje stečajna</w:t>
      </w:r>
      <w:r w:rsidRPr="007E5ADA" w:rsidR="008A1170">
        <w:rPr>
          <w:rFonts w:ascii="Arial" w:hAnsi="Arial" w:cs="Arial"/>
          <w:color w:val="000000"/>
          <w:sz w:val="24"/>
          <w:szCs w:val="24"/>
        </w:rPr>
        <w:t xml:space="preserve"> upravitelj</w:t>
      </w:r>
      <w:r w:rsidR="007E5ADA">
        <w:rPr>
          <w:rFonts w:ascii="Arial" w:hAnsi="Arial" w:cs="Arial"/>
          <w:color w:val="000000"/>
          <w:sz w:val="24"/>
          <w:szCs w:val="24"/>
        </w:rPr>
        <w:t>ica</w:t>
      </w:r>
      <w:r w:rsidR="006F351A">
        <w:rPr>
          <w:rFonts w:ascii="Arial" w:hAnsi="Arial" w:cs="Arial"/>
          <w:color w:val="000000"/>
          <w:sz w:val="24"/>
          <w:szCs w:val="24"/>
        </w:rPr>
        <w:t xml:space="preserve"> navodi</w:t>
      </w:r>
      <w:r w:rsidRPr="007E5ADA" w:rsidR="008A1170">
        <w:rPr>
          <w:rFonts w:ascii="Arial" w:hAnsi="Arial" w:cs="Arial"/>
          <w:color w:val="000000"/>
          <w:sz w:val="24"/>
          <w:szCs w:val="24"/>
        </w:rPr>
        <w:t xml:space="preserve"> da </w:t>
      </w:r>
      <w:r w:rsidR="007E5ADA">
        <w:rPr>
          <w:rFonts w:ascii="Arial" w:hAnsi="Arial" w:cs="Arial"/>
          <w:color w:val="000000"/>
          <w:sz w:val="24"/>
          <w:szCs w:val="24"/>
        </w:rPr>
        <w:t xml:space="preserve">su u ovom postupku </w:t>
      </w:r>
      <w:r w:rsidR="006F351A">
        <w:rPr>
          <w:rFonts w:ascii="Arial" w:hAnsi="Arial" w:cs="Arial"/>
          <w:color w:val="000000"/>
          <w:sz w:val="24"/>
          <w:szCs w:val="24"/>
        </w:rPr>
        <w:t>radi provođenja postupka nastali rashodi u iznosu od 72.405,26 kuna koji su podmireni te trošak stečajnog postupka u ukupnom iznosu  od 58.969,31 kunu koji se trebaju namiriti. Nakon odbitka iznosa  gore navedenih troškova za diobu II Višem isplatnom redu preostaje iznos od 209.113,67 kuna koji je dostatan za 96,37% namirenja stečajnih vjerovnika tog isplatnog reda, a kako je to predložila u tabeli navedenoj u završnom računu na listu 392</w:t>
      </w:r>
      <w:r w:rsidR="00797888">
        <w:rPr>
          <w:rFonts w:ascii="Arial" w:hAnsi="Arial" w:cs="Arial"/>
          <w:color w:val="000000"/>
          <w:sz w:val="24"/>
          <w:szCs w:val="24"/>
        </w:rPr>
        <w:t xml:space="preserve"> spisa, pa predlaže </w:t>
      </w:r>
      <w:r w:rsidR="00336348">
        <w:rPr>
          <w:rFonts w:ascii="Arial" w:hAnsi="Arial" w:cs="Arial"/>
          <w:color w:val="000000"/>
          <w:sz w:val="24"/>
          <w:szCs w:val="24"/>
        </w:rPr>
        <w:t>da vjerovnici prihvate prijedlog završne diobe te prijedlog da se stečajni postupak zaključi.</w:t>
      </w:r>
    </w:p>
    <w:p w:rsidRPr="007E5ADA" w:rsidR="006A0051" w:rsidP="00E91E60" w:rsidRDefault="006A0051">
      <w:pPr>
        <w:spacing w:after="0"/>
        <w:ind w:firstLine="708"/>
        <w:rPr>
          <w:rFonts w:ascii="Arial" w:hAnsi="Arial" w:cs="Arial"/>
          <w:color w:val="000000"/>
          <w:sz w:val="24"/>
          <w:szCs w:val="24"/>
        </w:rPr>
      </w:pPr>
    </w:p>
    <w:p w:rsidRPr="007E5ADA" w:rsidR="000B2C5F" w:rsidP="00E91E60" w:rsidRDefault="006A0051">
      <w:pPr>
        <w:spacing w:after="0"/>
        <w:ind w:firstLine="708"/>
        <w:rPr>
          <w:rFonts w:ascii="Arial" w:hAnsi="Arial" w:cs="Arial"/>
          <w:color w:val="000000"/>
          <w:sz w:val="24"/>
          <w:szCs w:val="24"/>
        </w:rPr>
      </w:pPr>
      <w:r w:rsidRPr="007E5ADA">
        <w:rPr>
          <w:rFonts w:ascii="Arial" w:hAnsi="Arial" w:cs="Arial"/>
          <w:color w:val="000000"/>
          <w:sz w:val="24"/>
          <w:szCs w:val="24"/>
        </w:rPr>
        <w:t>V</w:t>
      </w:r>
      <w:r w:rsidRPr="007E5ADA" w:rsidR="00645995">
        <w:rPr>
          <w:rFonts w:ascii="Arial" w:hAnsi="Arial" w:cs="Arial"/>
          <w:color w:val="000000"/>
          <w:sz w:val="24"/>
          <w:szCs w:val="24"/>
        </w:rPr>
        <w:t>jerovnik izjavljuje da je</w:t>
      </w:r>
      <w:r w:rsidRPr="007E5ADA" w:rsidR="00830179">
        <w:rPr>
          <w:rFonts w:ascii="Arial" w:hAnsi="Arial" w:cs="Arial"/>
          <w:color w:val="000000"/>
          <w:sz w:val="24"/>
          <w:szCs w:val="24"/>
        </w:rPr>
        <w:t xml:space="preserve"> suglas</w:t>
      </w:r>
      <w:r w:rsidRPr="007E5ADA" w:rsidR="00645995">
        <w:rPr>
          <w:rFonts w:ascii="Arial" w:hAnsi="Arial" w:cs="Arial"/>
          <w:color w:val="000000"/>
          <w:sz w:val="24"/>
          <w:szCs w:val="24"/>
        </w:rPr>
        <w:t>a</w:t>
      </w:r>
      <w:r w:rsidRPr="007E5ADA" w:rsidR="00E874E9">
        <w:rPr>
          <w:rFonts w:ascii="Arial" w:hAnsi="Arial" w:cs="Arial"/>
          <w:color w:val="000000"/>
          <w:sz w:val="24"/>
          <w:szCs w:val="24"/>
        </w:rPr>
        <w:t>n s prijedlogom stečajne upraviteljice</w:t>
      </w:r>
      <w:r w:rsidRPr="007E5ADA" w:rsidR="00645995">
        <w:rPr>
          <w:rFonts w:ascii="Arial" w:hAnsi="Arial" w:cs="Arial"/>
          <w:color w:val="000000"/>
          <w:sz w:val="24"/>
          <w:szCs w:val="24"/>
        </w:rPr>
        <w:t xml:space="preserve"> te također predlaže</w:t>
      </w:r>
      <w:r w:rsidRPr="007E5ADA" w:rsidR="000B2C5F">
        <w:rPr>
          <w:rFonts w:ascii="Arial" w:hAnsi="Arial" w:cs="Arial"/>
          <w:color w:val="000000"/>
          <w:sz w:val="24"/>
          <w:szCs w:val="24"/>
        </w:rPr>
        <w:t xml:space="preserve"> da se zaključi stečajni postupak.</w:t>
      </w:r>
    </w:p>
    <w:p w:rsidR="004111DA" w:rsidP="004111DA" w:rsidRDefault="00113FE4">
      <w:pPr>
        <w:pStyle w:val="Bezproreda"/>
        <w:rPr>
          <w:rFonts w:ascii="Arial" w:hAnsi="Arial" w:cs="Arial"/>
          <w:sz w:val="24"/>
          <w:szCs w:val="24"/>
        </w:rPr>
      </w:pPr>
      <w:r w:rsidRPr="007E5ADA">
        <w:rPr>
          <w:rFonts w:ascii="Arial" w:hAnsi="Arial" w:cs="Arial"/>
          <w:sz w:val="24"/>
          <w:szCs w:val="24"/>
        </w:rPr>
        <w:tab/>
      </w:r>
    </w:p>
    <w:p w:rsidRPr="007E5ADA" w:rsidR="00981BE8" w:rsidP="004111DA" w:rsidRDefault="00981BE8">
      <w:pPr>
        <w:pStyle w:val="Bezproreda"/>
        <w:rPr>
          <w:rFonts w:ascii="Arial" w:hAnsi="Arial" w:cs="Arial"/>
          <w:sz w:val="24"/>
          <w:szCs w:val="24"/>
        </w:rPr>
      </w:pPr>
    </w:p>
    <w:p w:rsidRPr="007E5ADA" w:rsidR="004111DA" w:rsidP="004111DA" w:rsidRDefault="00466452">
      <w:pPr>
        <w:pStyle w:val="Bezproreda"/>
        <w:ind w:firstLine="708"/>
        <w:rPr>
          <w:rFonts w:ascii="Arial" w:hAnsi="Arial" w:cs="Arial"/>
          <w:sz w:val="24"/>
          <w:szCs w:val="24"/>
        </w:rPr>
      </w:pPr>
      <w:r w:rsidRPr="007E5ADA">
        <w:rPr>
          <w:rFonts w:ascii="Arial" w:hAnsi="Arial" w:cs="Arial"/>
          <w:sz w:val="24"/>
          <w:szCs w:val="24"/>
        </w:rPr>
        <w:t>Nakon toga sudac</w:t>
      </w:r>
      <w:r w:rsidRPr="007E5ADA" w:rsidR="004111DA">
        <w:rPr>
          <w:rFonts w:ascii="Arial" w:hAnsi="Arial" w:cs="Arial"/>
          <w:sz w:val="24"/>
          <w:szCs w:val="24"/>
        </w:rPr>
        <w:t xml:space="preserve"> donosi slijedeće </w:t>
      </w:r>
    </w:p>
    <w:p w:rsidRPr="007E5ADA" w:rsidR="004111DA" w:rsidP="004111DA" w:rsidRDefault="004111DA">
      <w:pPr>
        <w:pStyle w:val="Bezproreda"/>
        <w:rPr>
          <w:rFonts w:ascii="Arial" w:hAnsi="Arial" w:cs="Arial"/>
          <w:sz w:val="24"/>
          <w:szCs w:val="24"/>
        </w:rPr>
      </w:pPr>
    </w:p>
    <w:p w:rsidRPr="007E5ADA" w:rsidR="004111DA" w:rsidP="004111DA" w:rsidRDefault="004111DA">
      <w:pPr>
        <w:pStyle w:val="Bezproreda"/>
        <w:jc w:val="center"/>
        <w:rPr>
          <w:rFonts w:ascii="Arial" w:hAnsi="Arial" w:cs="Arial"/>
          <w:sz w:val="24"/>
          <w:szCs w:val="24"/>
        </w:rPr>
      </w:pPr>
      <w:r w:rsidRPr="007E5ADA">
        <w:rPr>
          <w:rFonts w:ascii="Arial" w:hAnsi="Arial" w:cs="Arial"/>
          <w:sz w:val="24"/>
          <w:szCs w:val="24"/>
        </w:rPr>
        <w:t>R j e š e n j e</w:t>
      </w:r>
    </w:p>
    <w:p w:rsidRPr="007E5ADA" w:rsidR="004111DA" w:rsidP="004111DA" w:rsidRDefault="004111DA">
      <w:pPr>
        <w:pStyle w:val="Bezproreda"/>
        <w:jc w:val="center"/>
        <w:rPr>
          <w:rFonts w:ascii="Arial" w:hAnsi="Arial" w:cs="Arial"/>
          <w:sz w:val="24"/>
          <w:szCs w:val="24"/>
        </w:rPr>
      </w:pPr>
    </w:p>
    <w:p w:rsidRPr="007E5ADA" w:rsidR="00466452" w:rsidP="00466452" w:rsidRDefault="000B2C5F">
      <w:pPr>
        <w:rPr>
          <w:rFonts w:ascii="Arial" w:hAnsi="Arial" w:cs="Arial"/>
          <w:sz w:val="24"/>
          <w:szCs w:val="24"/>
        </w:rPr>
      </w:pPr>
      <w:r w:rsidRPr="007E5ADA">
        <w:rPr>
          <w:rFonts w:ascii="Arial" w:hAnsi="Arial" w:cs="Arial"/>
          <w:sz w:val="24"/>
          <w:szCs w:val="24"/>
        </w:rPr>
        <w:tab/>
        <w:t>Odluka o zaključenju stečajnog postupka</w:t>
      </w:r>
      <w:r w:rsidRPr="007E5ADA" w:rsidR="00E57B20">
        <w:rPr>
          <w:rFonts w:ascii="Arial" w:hAnsi="Arial" w:cs="Arial"/>
          <w:sz w:val="24"/>
          <w:szCs w:val="24"/>
        </w:rPr>
        <w:t xml:space="preserve"> nad </w:t>
      </w:r>
      <w:r w:rsidRPr="007E5ADA" w:rsidR="00645995">
        <w:rPr>
          <w:rFonts w:ascii="Arial" w:hAnsi="Arial" w:cs="Arial"/>
          <w:sz w:val="24"/>
          <w:szCs w:val="24"/>
        </w:rPr>
        <w:t xml:space="preserve">dužnikom </w:t>
      </w:r>
      <w:r w:rsidRPr="007E5ADA" w:rsidR="00E874E9">
        <w:rPr>
          <w:rFonts w:ascii="Arial" w:hAnsi="Arial" w:cs="Arial"/>
          <w:sz w:val="24"/>
          <w:szCs w:val="24"/>
        </w:rPr>
        <w:t>AUTO CENTAR RUDMAN d.o.o. u stečaju, uslijediti ć</w:t>
      </w:r>
      <w:r w:rsidRPr="007E5ADA">
        <w:rPr>
          <w:rFonts w:ascii="Arial" w:hAnsi="Arial" w:cs="Arial"/>
          <w:sz w:val="24"/>
          <w:szCs w:val="24"/>
        </w:rPr>
        <w:t>e pisanim putem.</w:t>
      </w:r>
    </w:p>
    <w:p w:rsidRPr="007E5ADA" w:rsidR="000B2C5F" w:rsidP="00466452" w:rsidRDefault="0030561E">
      <w:pPr>
        <w:rPr>
          <w:rFonts w:ascii="Arial" w:hAnsi="Arial" w:cs="Arial"/>
          <w:sz w:val="24"/>
          <w:szCs w:val="24"/>
        </w:rPr>
      </w:pPr>
      <w:r w:rsidRPr="007E5ADA">
        <w:rPr>
          <w:rFonts w:ascii="Arial" w:hAnsi="Arial" w:cs="Arial"/>
          <w:sz w:val="24"/>
          <w:szCs w:val="24"/>
        </w:rPr>
        <w:tab/>
        <w:t>Dovršeno u 9,2</w:t>
      </w:r>
      <w:r w:rsidRPr="007E5ADA" w:rsidR="00E558F9">
        <w:rPr>
          <w:rFonts w:ascii="Arial" w:hAnsi="Arial" w:cs="Arial"/>
          <w:sz w:val="24"/>
          <w:szCs w:val="24"/>
        </w:rPr>
        <w:t>0</w:t>
      </w:r>
      <w:r w:rsidRPr="007E5ADA" w:rsidR="000B2C5F">
        <w:rPr>
          <w:rFonts w:ascii="Arial" w:hAnsi="Arial" w:cs="Arial"/>
          <w:sz w:val="24"/>
          <w:szCs w:val="24"/>
        </w:rPr>
        <w:t xml:space="preserve"> sati. </w:t>
      </w:r>
    </w:p>
    <w:p w:rsidRPr="007E5ADA" w:rsidR="00113FE4" w:rsidRDefault="00113FE4">
      <w:pPr>
        <w:rPr>
          <w:rFonts w:ascii="Arial" w:hAnsi="Arial" w:cs="Arial"/>
          <w:sz w:val="24"/>
          <w:szCs w:val="24"/>
        </w:rPr>
      </w:pPr>
      <w:r w:rsidRPr="007E5ADA">
        <w:rPr>
          <w:rFonts w:ascii="Arial" w:hAnsi="Arial" w:cs="Arial"/>
          <w:sz w:val="24"/>
          <w:szCs w:val="24"/>
        </w:rPr>
        <w:t xml:space="preserve"> </w:t>
      </w:r>
    </w:p>
    <w:sectPr w:rsidRPr="007E5ADA" w:rsidR="00113FE4" w:rsidSect="002873FF">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20B06" w:rsidP="002873FF" w:rsidRDefault="00820B06">
      <w:pPr>
        <w:spacing w:after="0" w:line="240" w:lineRule="auto"/>
      </w:pPr>
      <w:r>
        <w:separator/>
      </w:r>
    </w:p>
  </w:endnote>
  <w:endnote w:type="continuationSeparator" w:id="0">
    <w:p w:rsidR="00820B06" w:rsidP="002873FF" w:rsidRDefault="00820B0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20B06" w:rsidP="002873FF" w:rsidRDefault="00820B06">
      <w:pPr>
        <w:spacing w:after="0" w:line="240" w:lineRule="auto"/>
      </w:pPr>
      <w:r>
        <w:separator/>
      </w:r>
    </w:p>
  </w:footnote>
  <w:footnote w:type="continuationSeparator" w:id="0">
    <w:p w:rsidR="00820B06" w:rsidP="002873FF" w:rsidRDefault="00820B0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7317367"/>
      <w:docPartObj>
        <w:docPartGallery w:val="Page Numbers (Top of Page)"/>
        <w:docPartUnique/>
      </w:docPartObj>
    </w:sdtPr>
    <w:sdtEndPr/>
    <w:sdtContent>
      <w:p w:rsidR="002873FF" w:rsidRDefault="002873FF">
        <w:pPr>
          <w:pStyle w:val="Zaglavlje"/>
          <w:jc w:val="center"/>
        </w:pPr>
        <w:r>
          <w:fldChar w:fldCharType="begin"/>
        </w:r>
        <w:r>
          <w:instrText>PAGE   \* MERGEFORMAT</w:instrText>
        </w:r>
        <w:r>
          <w:fldChar w:fldCharType="separate"/>
        </w:r>
        <w:r w:rsidR="00101455">
          <w:rPr>
            <w:noProof/>
          </w:rPr>
          <w:t>2</w:t>
        </w:r>
        <w:r>
          <w:fldChar w:fldCharType="end"/>
        </w:r>
      </w:p>
    </w:sdtContent>
  </w:sdt>
  <w:p w:rsidR="002873FF" w:rsidRDefault="00CB2BB1">
    <w:pPr>
      <w:pStyle w:val="Zaglavlje"/>
    </w:pPr>
    <w:r>
      <w:tab/>
    </w: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1488B"/>
    <w:multiLevelType w:val="hybridMultilevel"/>
    <w:tmpl w:val="5E009CB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0E447B94"/>
    <w:multiLevelType w:val="hybridMultilevel"/>
    <w:tmpl w:val="1BB0B49C"/>
    <w:lvl w:ilvl="0" w:tplc="F88EEACC">
      <w:start w:val="1"/>
      <w:numFmt w:val="decimal"/>
      <w:lvlText w:val="%1."/>
      <w:lvlJc w:val="left"/>
      <w:pPr>
        <w:ind w:left="1773" w:hanging="360"/>
      </w:pPr>
      <w:rPr>
        <w:rFonts w:hint="default" w:ascii="Times New Roman" w:hAnsi="Times New Roman" w:cs="Times New Roman"/>
        <w:color w:val="000000"/>
      </w:rPr>
    </w:lvl>
    <w:lvl w:ilvl="1" w:tplc="041A0019">
      <w:start w:val="1"/>
      <w:numFmt w:val="lowerLetter"/>
      <w:lvlText w:val="%2."/>
      <w:lvlJc w:val="left"/>
      <w:pPr>
        <w:ind w:left="2493" w:hanging="360"/>
      </w:pPr>
    </w:lvl>
    <w:lvl w:ilvl="2" w:tplc="041A001B">
      <w:start w:val="1"/>
      <w:numFmt w:val="lowerRoman"/>
      <w:lvlText w:val="%3."/>
      <w:lvlJc w:val="right"/>
      <w:pPr>
        <w:ind w:left="3213" w:hanging="180"/>
      </w:pPr>
    </w:lvl>
    <w:lvl w:ilvl="3" w:tplc="041A000F">
      <w:start w:val="1"/>
      <w:numFmt w:val="decimal"/>
      <w:lvlText w:val="%4."/>
      <w:lvlJc w:val="left"/>
      <w:pPr>
        <w:ind w:left="3933" w:hanging="360"/>
      </w:pPr>
    </w:lvl>
    <w:lvl w:ilvl="4" w:tplc="041A0019">
      <w:start w:val="1"/>
      <w:numFmt w:val="lowerLetter"/>
      <w:lvlText w:val="%5."/>
      <w:lvlJc w:val="left"/>
      <w:pPr>
        <w:ind w:left="4653" w:hanging="360"/>
      </w:pPr>
    </w:lvl>
    <w:lvl w:ilvl="5" w:tplc="041A001B">
      <w:start w:val="1"/>
      <w:numFmt w:val="lowerRoman"/>
      <w:lvlText w:val="%6."/>
      <w:lvlJc w:val="right"/>
      <w:pPr>
        <w:ind w:left="5373" w:hanging="180"/>
      </w:pPr>
    </w:lvl>
    <w:lvl w:ilvl="6" w:tplc="041A000F">
      <w:start w:val="1"/>
      <w:numFmt w:val="decimal"/>
      <w:lvlText w:val="%7."/>
      <w:lvlJc w:val="left"/>
      <w:pPr>
        <w:ind w:left="6093" w:hanging="360"/>
      </w:pPr>
    </w:lvl>
    <w:lvl w:ilvl="7" w:tplc="041A0019">
      <w:start w:val="1"/>
      <w:numFmt w:val="lowerLetter"/>
      <w:lvlText w:val="%8."/>
      <w:lvlJc w:val="left"/>
      <w:pPr>
        <w:ind w:left="6813" w:hanging="360"/>
      </w:pPr>
    </w:lvl>
    <w:lvl w:ilvl="8" w:tplc="041A001B">
      <w:start w:val="1"/>
      <w:numFmt w:val="lowerRoman"/>
      <w:lvlText w:val="%9."/>
      <w:lvlJc w:val="right"/>
      <w:pPr>
        <w:ind w:left="7533" w:hanging="180"/>
      </w:pPr>
    </w:lvl>
  </w:abstractNum>
  <w:abstractNum w:abstractNumId="2">
    <w:nsid w:val="2B0B00DB"/>
    <w:multiLevelType w:val="hybridMultilevel"/>
    <w:tmpl w:val="3E247060"/>
    <w:lvl w:ilvl="0" w:tplc="34E48F34">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6A0F11B8"/>
    <w:multiLevelType w:val="hybridMultilevel"/>
    <w:tmpl w:val="90CE9FF4"/>
    <w:lvl w:ilvl="0" w:tplc="D3DC53C2">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4">
    <w:nsid w:val="7C144E38"/>
    <w:multiLevelType w:val="hybridMultilevel"/>
    <w:tmpl w:val="E4120EEE"/>
    <w:lvl w:ilvl="0" w:tplc="1936A9AE">
      <w:start w:val="1"/>
      <w:numFmt w:val="decimal"/>
      <w:lvlText w:val="%1."/>
      <w:lvlJc w:val="left"/>
      <w:pPr>
        <w:ind w:left="825" w:hanging="360"/>
      </w:pPr>
      <w:rPr>
        <w:b w:val="false"/>
      </w:rPr>
    </w:lvl>
    <w:lvl w:ilvl="1" w:tplc="041A0019">
      <w:start w:val="1"/>
      <w:numFmt w:val="lowerLetter"/>
      <w:lvlText w:val="%2."/>
      <w:lvlJc w:val="left"/>
      <w:pPr>
        <w:ind w:left="1545" w:hanging="360"/>
      </w:pPr>
    </w:lvl>
    <w:lvl w:ilvl="2" w:tplc="041A001B">
      <w:start w:val="1"/>
      <w:numFmt w:val="lowerRoman"/>
      <w:lvlText w:val="%3."/>
      <w:lvlJc w:val="right"/>
      <w:pPr>
        <w:ind w:left="2265" w:hanging="180"/>
      </w:pPr>
    </w:lvl>
    <w:lvl w:ilvl="3" w:tplc="041A000F">
      <w:start w:val="1"/>
      <w:numFmt w:val="decimal"/>
      <w:lvlText w:val="%4."/>
      <w:lvlJc w:val="left"/>
      <w:pPr>
        <w:ind w:left="2985" w:hanging="360"/>
      </w:pPr>
    </w:lvl>
    <w:lvl w:ilvl="4" w:tplc="041A0019">
      <w:start w:val="1"/>
      <w:numFmt w:val="lowerLetter"/>
      <w:lvlText w:val="%5."/>
      <w:lvlJc w:val="left"/>
      <w:pPr>
        <w:ind w:left="3705" w:hanging="360"/>
      </w:pPr>
    </w:lvl>
    <w:lvl w:ilvl="5" w:tplc="041A001B">
      <w:start w:val="1"/>
      <w:numFmt w:val="lowerRoman"/>
      <w:lvlText w:val="%6."/>
      <w:lvlJc w:val="right"/>
      <w:pPr>
        <w:ind w:left="4425" w:hanging="180"/>
      </w:pPr>
    </w:lvl>
    <w:lvl w:ilvl="6" w:tplc="041A000F">
      <w:start w:val="1"/>
      <w:numFmt w:val="decimal"/>
      <w:lvlText w:val="%7."/>
      <w:lvlJc w:val="left"/>
      <w:pPr>
        <w:ind w:left="5145" w:hanging="360"/>
      </w:pPr>
    </w:lvl>
    <w:lvl w:ilvl="7" w:tplc="041A0019">
      <w:start w:val="1"/>
      <w:numFmt w:val="lowerLetter"/>
      <w:lvlText w:val="%8."/>
      <w:lvlJc w:val="left"/>
      <w:pPr>
        <w:ind w:left="5865" w:hanging="360"/>
      </w:pPr>
    </w:lvl>
    <w:lvl w:ilvl="8" w:tplc="041A001B">
      <w:start w:val="1"/>
      <w:numFmt w:val="lowerRoman"/>
      <w:lvlText w:val="%9."/>
      <w:lvlJc w:val="right"/>
      <w:pPr>
        <w:ind w:left="658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1DA"/>
    <w:rsid w:val="000009A3"/>
    <w:rsid w:val="00011581"/>
    <w:rsid w:val="0006168D"/>
    <w:rsid w:val="000A4916"/>
    <w:rsid w:val="000B2C5F"/>
    <w:rsid w:val="00101455"/>
    <w:rsid w:val="00106469"/>
    <w:rsid w:val="00111365"/>
    <w:rsid w:val="00113FE4"/>
    <w:rsid w:val="00126669"/>
    <w:rsid w:val="00145EEC"/>
    <w:rsid w:val="001A7E6E"/>
    <w:rsid w:val="001B0505"/>
    <w:rsid w:val="001C3AD1"/>
    <w:rsid w:val="001C6D25"/>
    <w:rsid w:val="001F08D1"/>
    <w:rsid w:val="001F2F72"/>
    <w:rsid w:val="0021087B"/>
    <w:rsid w:val="00233976"/>
    <w:rsid w:val="00266688"/>
    <w:rsid w:val="002873FF"/>
    <w:rsid w:val="002941AF"/>
    <w:rsid w:val="002B755B"/>
    <w:rsid w:val="002C78C5"/>
    <w:rsid w:val="002E59FB"/>
    <w:rsid w:val="0030561E"/>
    <w:rsid w:val="00323C4D"/>
    <w:rsid w:val="00336348"/>
    <w:rsid w:val="00384156"/>
    <w:rsid w:val="0038652B"/>
    <w:rsid w:val="003D10B1"/>
    <w:rsid w:val="003F0FC7"/>
    <w:rsid w:val="004111DA"/>
    <w:rsid w:val="0043222B"/>
    <w:rsid w:val="00436E62"/>
    <w:rsid w:val="0044202F"/>
    <w:rsid w:val="004423FB"/>
    <w:rsid w:val="00463C65"/>
    <w:rsid w:val="00466452"/>
    <w:rsid w:val="00477692"/>
    <w:rsid w:val="004A088B"/>
    <w:rsid w:val="004E3E8B"/>
    <w:rsid w:val="004F1AED"/>
    <w:rsid w:val="004F6334"/>
    <w:rsid w:val="00525857"/>
    <w:rsid w:val="0052634B"/>
    <w:rsid w:val="00567970"/>
    <w:rsid w:val="00572F2A"/>
    <w:rsid w:val="00580971"/>
    <w:rsid w:val="00580F33"/>
    <w:rsid w:val="005B512B"/>
    <w:rsid w:val="005B5305"/>
    <w:rsid w:val="005E3152"/>
    <w:rsid w:val="005F65A9"/>
    <w:rsid w:val="0060510D"/>
    <w:rsid w:val="00645995"/>
    <w:rsid w:val="00653212"/>
    <w:rsid w:val="00674297"/>
    <w:rsid w:val="006842BA"/>
    <w:rsid w:val="006A0051"/>
    <w:rsid w:val="006F351A"/>
    <w:rsid w:val="0073311F"/>
    <w:rsid w:val="00773228"/>
    <w:rsid w:val="00797888"/>
    <w:rsid w:val="007A29D3"/>
    <w:rsid w:val="007E5ADA"/>
    <w:rsid w:val="007E7E56"/>
    <w:rsid w:val="00802D0A"/>
    <w:rsid w:val="00820B06"/>
    <w:rsid w:val="00830179"/>
    <w:rsid w:val="00854FD0"/>
    <w:rsid w:val="008655E6"/>
    <w:rsid w:val="0089031D"/>
    <w:rsid w:val="008A1170"/>
    <w:rsid w:val="008E124F"/>
    <w:rsid w:val="00950836"/>
    <w:rsid w:val="00981BE8"/>
    <w:rsid w:val="00984AFF"/>
    <w:rsid w:val="00990C90"/>
    <w:rsid w:val="009B1548"/>
    <w:rsid w:val="009E27C6"/>
    <w:rsid w:val="009E2B51"/>
    <w:rsid w:val="00A627A4"/>
    <w:rsid w:val="00A91E33"/>
    <w:rsid w:val="00AC7816"/>
    <w:rsid w:val="00AD1C92"/>
    <w:rsid w:val="00AD7DDD"/>
    <w:rsid w:val="00AF7456"/>
    <w:rsid w:val="00B0294A"/>
    <w:rsid w:val="00B8085C"/>
    <w:rsid w:val="00BC5708"/>
    <w:rsid w:val="00BF383F"/>
    <w:rsid w:val="00C60408"/>
    <w:rsid w:val="00C604A0"/>
    <w:rsid w:val="00C661A8"/>
    <w:rsid w:val="00CA349D"/>
    <w:rsid w:val="00CB2BB1"/>
    <w:rsid w:val="00D02FBB"/>
    <w:rsid w:val="00D442AF"/>
    <w:rsid w:val="00D93D2D"/>
    <w:rsid w:val="00D97959"/>
    <w:rsid w:val="00DA1827"/>
    <w:rsid w:val="00DB6605"/>
    <w:rsid w:val="00DC1017"/>
    <w:rsid w:val="00E31135"/>
    <w:rsid w:val="00E33113"/>
    <w:rsid w:val="00E524E9"/>
    <w:rsid w:val="00E558F9"/>
    <w:rsid w:val="00E57B20"/>
    <w:rsid w:val="00E63A42"/>
    <w:rsid w:val="00E753FE"/>
    <w:rsid w:val="00E767A5"/>
    <w:rsid w:val="00E874E9"/>
    <w:rsid w:val="00E91E60"/>
    <w:rsid w:val="00EB60C8"/>
    <w:rsid w:val="00ED4A08"/>
    <w:rsid w:val="00F14538"/>
    <w:rsid w:val="00F33F75"/>
    <w:rsid w:val="00F94836"/>
    <w:rsid w:val="00FE56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873FF"/>
    <w:rPr>
      <w:rFonts w:eastAsiaTheme="minorEastAsia"/>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qFormat/>
    <w:rsid w:val="004111DA"/>
    <w:pPr>
      <w:spacing w:after="0" w:line="240" w:lineRule="auto"/>
    </w:pPr>
  </w:style>
  <w:style w:type="paragraph" w:styleId="Odlomakpopisa">
    <w:name w:val="List Paragraph"/>
    <w:basedOn w:val="Normal"/>
    <w:uiPriority w:val="34"/>
    <w:qFormat/>
    <w:rsid w:val="002873FF"/>
    <w:pPr>
      <w:ind w:left="720"/>
      <w:contextualSpacing/>
    </w:pPr>
  </w:style>
  <w:style w:type="paragraph" w:styleId="Zaglavlje">
    <w:name w:val="header"/>
    <w:basedOn w:val="Normal"/>
    <w:link w:val="ZaglavljeChar"/>
    <w:uiPriority w:val="99"/>
    <w:unhideWhenUsed/>
    <w:rsid w:val="002873F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873FF"/>
    <w:rPr>
      <w:rFonts w:eastAsiaTheme="minorEastAsia"/>
      <w:lang w:eastAsia="hr-HR"/>
    </w:rPr>
  </w:style>
  <w:style w:type="paragraph" w:styleId="Podnoje">
    <w:name w:val="footer"/>
    <w:basedOn w:val="Normal"/>
    <w:link w:val="PodnojeChar"/>
    <w:uiPriority w:val="99"/>
    <w:unhideWhenUsed/>
    <w:rsid w:val="002873F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873FF"/>
    <w:rPr>
      <w:rFonts w:eastAsiaTheme="minorEastAsia"/>
      <w:lang w:eastAsia="hr-HR"/>
    </w:rPr>
  </w:style>
  <w:style w:type="character" w:styleId="Tekstrezerviranogmjesta">
    <w:name w:val="Placeholder Text"/>
    <w:basedOn w:val="Zadanifontodlomka"/>
    <w:uiPriority w:val="99"/>
    <w:semiHidden/>
    <w:rsid w:val="00266688"/>
    <w:rPr>
      <w:color w:val="808080"/>
      <w:bdr w:val="none" w:color="auto" w:sz="0" w:space="0"/>
      <w:shd w:val="clear" w:color="auto" w:fill="auto"/>
    </w:rPr>
  </w:style>
  <w:style w:type="character" w:styleId="eSPISCCParagraphDefaultFont" w:customStyle="true">
    <w:name w:val="eSPIS_CC_Paragraph Default Font"/>
    <w:basedOn w:val="Zadanifontodlomka"/>
    <w:rsid w:val="0026668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66688"/>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668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668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73FF"/>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4111DA"/>
    <w:pPr>
      <w:spacing w:after="0" w:line="240" w:lineRule="auto"/>
    </w:pPr>
  </w:style>
  <w:style w:styleId="Odlomakpopisa" w:type="paragraph">
    <w:name w:val="List Paragraph"/>
    <w:basedOn w:val="Normal"/>
    <w:uiPriority w:val="34"/>
    <w:qFormat/>
    <w:rsid w:val="002873FF"/>
    <w:pPr>
      <w:ind w:left="720"/>
      <w:contextualSpacing/>
    </w:pPr>
  </w:style>
  <w:style w:styleId="Zaglavlje" w:type="paragraph">
    <w:name w:val="header"/>
    <w:basedOn w:val="Normal"/>
    <w:link w:val="ZaglavljeChar"/>
    <w:uiPriority w:val="99"/>
    <w:unhideWhenUsed/>
    <w:rsid w:val="002873F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873FF"/>
    <w:rPr>
      <w:rFonts w:eastAsiaTheme="minorEastAsia"/>
      <w:lang w:eastAsia="hr-HR"/>
    </w:rPr>
  </w:style>
  <w:style w:styleId="Podnoje" w:type="paragraph">
    <w:name w:val="footer"/>
    <w:basedOn w:val="Normal"/>
    <w:link w:val="PodnojeChar"/>
    <w:uiPriority w:val="99"/>
    <w:unhideWhenUsed/>
    <w:rsid w:val="002873F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873FF"/>
    <w:rPr>
      <w:rFonts w:eastAsiaTheme="minorEastAsia"/>
      <w:lang w:eastAsia="hr-HR"/>
    </w:rPr>
  </w:style>
  <w:style w:styleId="Tekstrezerviranogmjesta" w:type="character">
    <w:name w:val="Placeholder Text"/>
    <w:basedOn w:val="Zadanifontodlomka"/>
    <w:uiPriority w:val="99"/>
    <w:semiHidden/>
    <w:rsid w:val="00266688"/>
    <w:rPr>
      <w:color w:val="808080"/>
      <w:bdr w:color="auto" w:space="0" w:sz="0" w:val="none"/>
      <w:shd w:color="auto" w:fill="auto" w:val="clear"/>
    </w:rPr>
  </w:style>
  <w:style w:customStyle="1" w:styleId="eSPISCCParagraphDefaultFont" w:type="character">
    <w:name w:val="eSPIS_CC_Paragraph Default Font"/>
    <w:basedOn w:val="Zadanifontodlomka"/>
    <w:rsid w:val="002666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668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66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66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148606">
      <w:bodyDiv w:val="true"/>
      <w:marLeft w:val="0"/>
      <w:marRight w:val="0"/>
      <w:marTop w:val="0"/>
      <w:marBottom w:val="0"/>
      <w:divBdr>
        <w:top w:val="none" w:color="auto" w:sz="0" w:space="0"/>
        <w:left w:val="none" w:color="auto" w:sz="0" w:space="0"/>
        <w:bottom w:val="none" w:color="auto" w:sz="0" w:space="0"/>
        <w:right w:val="none" w:color="auto" w:sz="0" w:space="0"/>
      </w:divBdr>
    </w:div>
    <w:div w:id="422920898">
      <w:bodyDiv w:val="true"/>
      <w:marLeft w:val="0"/>
      <w:marRight w:val="0"/>
      <w:marTop w:val="0"/>
      <w:marBottom w:val="0"/>
      <w:divBdr>
        <w:top w:val="none" w:color="auto" w:sz="0" w:space="0"/>
        <w:left w:val="none" w:color="auto" w:sz="0" w:space="0"/>
        <w:bottom w:val="none" w:color="auto" w:sz="0" w:space="0"/>
        <w:right w:val="none" w:color="auto" w:sz="0" w:space="0"/>
      </w:divBdr>
    </w:div>
    <w:div w:id="508063732">
      <w:bodyDiv w:val="true"/>
      <w:marLeft w:val="0"/>
      <w:marRight w:val="0"/>
      <w:marTop w:val="0"/>
      <w:marBottom w:val="0"/>
      <w:divBdr>
        <w:top w:val="none" w:color="auto" w:sz="0" w:space="0"/>
        <w:left w:val="none" w:color="auto" w:sz="0" w:space="0"/>
        <w:bottom w:val="none" w:color="auto" w:sz="0" w:space="0"/>
        <w:right w:val="none" w:color="auto" w:sz="0" w:space="0"/>
      </w:divBdr>
    </w:div>
    <w:div w:id="931357330">
      <w:bodyDiv w:val="true"/>
      <w:marLeft w:val="0"/>
      <w:marRight w:val="0"/>
      <w:marTop w:val="0"/>
      <w:marBottom w:val="0"/>
      <w:divBdr>
        <w:top w:val="none" w:color="auto" w:sz="0" w:space="0"/>
        <w:left w:val="none" w:color="auto" w:sz="0" w:space="0"/>
        <w:bottom w:val="none" w:color="auto" w:sz="0" w:space="0"/>
        <w:right w:val="none" w:color="auto" w:sz="0" w:space="0"/>
      </w:divBdr>
    </w:div>
    <w:div w:id="117499860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30. rujna 2021.</izvorni_sadrzaj>
    <derivirana_varijabla naziv="DomainObject.StvarniPocetakDatum_1">30. rujna 2021.</derivirana_varijabla>
  </DomainObject.StvarniPocetakDatum>
  <DomainObject.StvarniZavrsetakDatum>
    <izvorni_sadrzaj>30. rujna 2021.</izvorni_sadrzaj>
    <derivirana_varijabla naziv="DomainObject.StvarniZavrsetakDatum_1">30. rujna 2021.</derivirana_varijabla>
  </DomainObject.StvarniZavrsetakDatum>
  <DomainObject.PlaniraniZavrsetakDatum>
    <izvorni_sadrzaj>30. rujna 2021.</izvorni_sadrzaj>
    <derivirana_varijabla naziv="DomainObject.PlaniraniZavrsetakDatum_1">30. rujna 2021.</derivirana_varijabla>
  </DomainObject.PlaniraniZavrsetakDatum>
  <DomainObject.PlaniraniPocetakDatum>
    <izvorni_sadrzaj>30. rujna 2021.</izvorni_sadrzaj>
    <derivirana_varijabla naziv="DomainObject.PlaniraniPocetakDatum_1">30. rujna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30. rujna 2021.</izvorni_sadrzaj>
    <derivirana_varijabla naziv="DomainObject.Zapisnik.DatumKreiranja_1">30. rujna 2021.</derivirana_varijabla>
  </DomainObject.Zapisnik.DatumKreiranja>
  <DomainObject.Zapisnik.ImovinskaKorist>
    <izvorni_sadrzaj/>
    <derivirana_varijabla naziv="DomainObject.Zapisnik.ImovinskaKorist_1"/>
  </DomainObject.Zapisnik.ImovinskaKorist>
  <DomainObject.Zapisnik.Oznaka>
    <izvorni_sadrzaj>St-519/2020-29</izvorni_sadrzaj>
    <derivirana_varijabla naziv="DomainObject.Zapisnik.Oznaka_1">St-519/2020-29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2020.</izvorni_sadrzaj>
    <derivirana_varijabla naziv="DomainObject.Predmet.DatumOsnivanja_1">5. svibnja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St-519/2020</izvorni_sadrzaj>
    <derivirana_varijabla naziv="DomainObject.Predmet.OznakaBroj_1">St-519/2020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TVRDE KORICE</izvorni_sadrzaj>
    <derivirana_varijabla naziv="DomainObject.Predmet.PrimjedbaSuca_1">TVRDE KORICE</derivirana_varijabla>
  </DomainObject.Predmet.PrimjedbaSuca>
  <DomainObject.Predmet.ProtustrankaFormated>
    <izvorni_sadrzaj>  AUTO CENTAR RUDMAN d.o.o.</izvorni_sadrzaj>
    <derivirana_varijabla naziv="DomainObject.Predmet.ProtustrankaFormated_1">  AUTO CENTAR RUDMAN d.o.o.</derivirana_varijabla>
  </DomainObject.Predmet.ProtustrankaFormated>
  <DomainObject.Predmet.ProtustrankaFormatedOIB>
    <izvorni_sadrzaj>  AUTO CENTAR RUDMAN d.o.o., OIB 17305097678</izvorni_sadrzaj>
    <derivirana_varijabla naziv="DomainObject.Predmet.ProtustrankaFormatedOIB_1">  AUTO CENTAR RUDMAN d.o.o., OIB 17305097678</derivirana_varijabla>
  </DomainObject.Predmet.ProtustrankaFormatedOIB>
  <DomainObject.Predmet.ProtustrankaFormatedWithAdress>
    <izvorni_sadrzaj> AUTO CENTAR RUDMAN d.o.o., Savska cesta 170, 10000 Zagreb</izvorni_sadrzaj>
    <derivirana_varijabla naziv="DomainObject.Predmet.ProtustrankaFormatedWithAdress_1"> AUTO CENTAR RUDMAN d.o.o., Savska cesta 170, 10000 Zagreb</derivirana_varijabla>
  </DomainObject.Predmet.ProtustrankaFormatedWithAdress>
  <DomainObject.Predmet.ProtustrankaFormatedWithAdressOIB>
    <izvorni_sadrzaj> AUTO CENTAR RUDMAN d.o.o., OIB 17305097678, Savska cesta 170, 10000 Zagreb</izvorni_sadrzaj>
    <derivirana_varijabla naziv="DomainObject.Predmet.ProtustrankaFormatedWithAdressOIB_1"> AUTO CENTAR RUDMAN d.o.o., OIB 17305097678, Savska cesta 170, 10000 Zagreb</derivirana_varijabla>
  </DomainObject.Predmet.ProtustrankaFormatedWithAdressOIB>
  <DomainObject.Predmet.ProtustrankaWithAdress>
    <izvorni_sadrzaj>AUTO CENTAR RUDMAN d.o.o. Savska cesta 170, 10000 Zagreb</izvorni_sadrzaj>
    <derivirana_varijabla naziv="DomainObject.Predmet.ProtustrankaWithAdress_1">AUTO CENTAR RUDMAN d.o.o. Savska cesta 170, 10000 Zagreb</derivirana_varijabla>
  </DomainObject.Predmet.ProtustrankaWithAdress>
  <DomainObject.Predmet.ProtustrankaWithAdressOIB>
    <izvorni_sadrzaj>AUTO CENTAR RUDMAN d.o.o., OIB 17305097678, Savska cesta 170, 10000 Zagreb</izvorni_sadrzaj>
    <derivirana_varijabla naziv="DomainObject.Predmet.ProtustrankaWithAdressOIB_1">AUTO CENTAR RUDMAN d.o.o., OIB 17305097678, Savska cesta 170, 10000 Zagreb</derivirana_varijabla>
  </DomainObject.Predmet.ProtustrankaWithAdressOIB>
  <DomainObject.Predmet.ProtustrankaNazivFormated>
    <izvorni_sadrzaj>AUTO CENTAR RUDMAN d.o.o.</izvorni_sadrzaj>
    <derivirana_varijabla naziv="DomainObject.Predmet.ProtustrankaNazivFormated_1">AUTO CENTAR RUDMAN d.o.o.</derivirana_varijabla>
  </DomainObject.Predmet.ProtustrankaNazivFormated>
  <DomainObject.Predmet.ProtustrankaNazivFormatedOIB>
    <izvorni_sadrzaj>AUTO CENTAR RUDMAN d.o.o., OIB 17305097678</izvorni_sadrzaj>
    <derivirana_varijabla naziv="DomainObject.Predmet.ProtustrankaNazivFormatedOIB_1">AUTO CENTAR RUDMAN d.o.o., OIB 17305097678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uprava,Područni ured Zagreb zastupanog po punomoćniku Županijsko državno odvjetništvo u Bjelovaru</izvorni_sadrzaj>
    <derivirana_varijabla naziv="DomainObject.Predmet.StrankaFormated_1">  Republika Hrvatska, Ministarstvo financija,Porezna uprava,Područni ured Zagreb zastupanog po punomoćniku Županijsko državno odvjetništvo u Bjelovaru</derivirana_varijabla>
  </DomainObject.Predmet.StrankaFormated>
  <DomainObject.Predmet.StrankaFormatedOIB>
    <izvorni_sadrzaj>  Republika Hrvatska, Ministarstvo financija,Porezna uprava,Područni ured Zagreb, OIB 18683136487 zastupanog po punomoćniku Županijsko državno odvjetništvo u Bjelovaru</izvorni_sadrzaj>
    <derivirana_varijabla naziv="DomainObject.Predmet.StrankaFormatedOIB_1">  Republika Hrvatska, Ministarstvo financija,Porezna uprava,Područni ured Zagreb, OIB 18683136487 zastupanog po punomoćniku Županijsko državno odvjetništvo u Bjelovaru</derivirana_varijabla>
  </DomainObject.Predmet.StrankaFormatedOIB>
  <DomainObject.Predmet.StrankaFormatedWithAdress>
    <izvorni_sadrzaj> Republika Hrvatska, Ministarstvo financija,Porezna uprava,Područni ured Zagreb zastupanog po punomoćniku Županijsko državno odvjetništvo u Bjelovaru</izvorni_sadrzaj>
    <derivirana_varijabla naziv="DomainObject.Predmet.StrankaFormatedWithAdress_1"> Republika Hrvatska, Ministarstvo financija,Porezna uprava,Područni ured Zagreb zastupanog po punomoćniku Županijsko državno odvjetništvo u Bjelovaru</derivirana_varijabla>
  </DomainObject.Predmet.StrankaFormatedWithAdress>
  <DomainObject.Predmet.StrankaFormatedWithAdressOIB>
    <izvorni_sadrzaj> Republika Hrvatska, Ministarstvo financija,Porezna uprava,Područni ured Zagreb, OIB 18683136487 zastupanog po punomoćniku Županijsko državno odvjetništvo u Bjelovaru</izvorni_sadrzaj>
    <derivirana_varijabla naziv="DomainObject.Predmet.StrankaFormatedWithAdressOIB_1"> Republika Hrvatska, Ministarstvo financija,Porezna uprava,Područni ured Zagreb, OIB 18683136487 zastupanog po punomoćniku Županijsko državno odvjetništvo u Bjelovaru</derivirana_varijabla>
  </DomainObject.Predmet.StrankaFormatedWithAdressOIB>
  <DomainObject.Predmet.StrankaWithAdress>
    <izvorni_sadrzaj>Republika Hrvatska, Ministarstvo financija,Porezna uprava,Područni ured Zagreb </izvorni_sadrzaj>
    <derivirana_varijabla naziv="DomainObject.Predmet.StrankaWithAdress_1">Republika Hrvatska, Ministarstvo financija,Porezna uprava,Područni ured Zagreb </derivirana_varijabla>
  </DomainObject.Predmet.StrankaWithAdress>
  <DomainObject.Predmet.StrankaWithAdressOIB>
    <izvorni_sadrzaj>Republika Hrvatska, Ministarstvo financija,Porezna uprava,Područni ured Zagreb, OIB 18683136487</izvorni_sadrzaj>
    <derivirana_varijabla naziv="DomainObject.Predmet.StrankaWithAdressOIB_1">Republika Hrvatska, Ministarstvo financija,Porezna uprava,Područni ured Zagreb, OIB 18683136487</derivirana_varijabla>
  </DomainObject.Predmet.StrankaWithAdressOIB>
  <DomainObject.Predmet.StrankaNazivFormated>
    <izvorni_sadrzaj>Republika Hrvatska, Ministarstvo financija,Porezna uprava,Područni ured Zagreb</izvorni_sadrzaj>
    <derivirana_varijabla naziv="DomainObject.Predmet.StrankaNazivFormated_1">Republika Hrvatska, Ministarstvo financija,Porezna uprava,Područni ured Zagreb</derivirana_varijabla>
  </DomainObject.Predmet.StrankaNazivFormated>
  <DomainObject.Predmet.StrankaNazivFormatedOIB>
    <izvorni_sadrzaj>Republika Hrvatska, Ministarstvo financija,Porezna uprava,Područni ured Zagreb, OIB 18683136487</izvorni_sadrzaj>
    <derivirana_varijabla naziv="DomainObject.Predmet.StrankaNazivFormatedOIB_1">Republika Hrvatska, Ministarstvo financija,Porezna uprava,Područni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financija,Porezna uprava,Područni ured Zagreb zastupanog po punomoćniku Županijsko državno odvjetništvo u Bjelovaru</item>
    </izvorni_sadrzaj>
    <derivirana_varijabla naziv="DomainObject.Predmet.StrankaListFormated_1">
      <item>Republika Hrvatska, Ministarstvo financija,Porezna uprava,Područni ured Zagreb zastupanog po punomoćniku Županijsko državno odvjetništvo u Bjelovaru</item>
    </derivirana_varijabla>
  </DomainObject.Predmet.StrankaListFormated>
  <DomainObject.Predmet.StrankaListFormatedOIB>
    <izvorni_sadrzaj>
      <item>Republika Hrvatska, Ministarstvo financija,Porezna uprava,Područni ured Zagreb, OIB 18683136487 zastupanog po punomoćniku Županijsko državno odvjetništvo u Bjelovaru</item>
    </izvorni_sadrzaj>
    <derivirana_varijabla naziv="DomainObject.Predmet.StrankaListFormatedOIB_1">
      <item>Republika Hrvatska, Ministarstvo financija,Porezna uprava,Područni ured Zagreb, OIB 18683136487 zastupanog po punomoćniku Županijsko državno odvjetništvo u Bjelovaru</item>
    </derivirana_varijabla>
  </DomainObject.Predmet.StrankaListFormatedOIB>
  <DomainObject.Predmet.StrankaListFormatedWithAdress>
    <izvorni_sadrzaj>
      <item>Republika Hrvatska, Ministarstvo financija,Porezna uprava,Područni ured Zagreb zastupanog po punomoćniku Županijsko državno odvjetništvo u Bjelovaru</item>
    </izvorni_sadrzaj>
    <derivirana_varijabla naziv="DomainObject.Predmet.StrankaListFormatedWithAdress_1">
      <item>Republika Hrvatska, Ministarstvo financija,Porezna uprava,Područni ured Zagreb zastupanog po punomoćniku Županijsko državno odvjetništvo u Bjelovaru</item>
    </derivirana_varijabla>
  </DomainObject.Predmet.StrankaListFormatedWithAdress>
  <DomainObject.Predmet.StrankaListFormatedWithAdressOIB>
    <izvorni_sadrzaj>
      <item>Republika Hrvatska, Ministarstvo financija,Porezna uprava,Područni ured Zagreb, OIB 18683136487 zastupanog po punomoćniku Županijsko državno odvjetništvo u Bjelovaru</item>
    </izvorni_sadrzaj>
    <derivirana_varijabla naziv="DomainObject.Predmet.StrankaListFormatedWithAdressOIB_1">
      <item>Republika Hrvatska, Ministarstvo financija,Porezna uprava,Područni ured Zagreb, OIB 18683136487 zastupanog po punomoćniku Županijsko državno odvjetništvo u Bjelovaru</item>
    </derivirana_varijabla>
  </DomainObject.Predmet.StrankaListFormatedWithAdressOIB>
  <DomainObject.Predmet.StrankaListNazivFormated>
    <izvorni_sadrzaj>
      <item>Republika Hrvatska, Ministarstvo financija,Porezna uprava,Područni ured Zagreb</item>
    </izvorni_sadrzaj>
    <derivirana_varijabla naziv="DomainObject.Predmet.StrankaListNazivFormated_1">
      <item>Republika Hrvatska, Ministarstvo financija,Porezna uprava,Područni ured Zagreb</item>
    </derivirana_varijabla>
  </DomainObject.Predmet.StrankaListNazivFormated>
  <DomainObject.Predmet.StrankaListNazivFormatedOIB>
    <izvorni_sadrzaj>
      <item>Republika Hrvatska, Ministarstvo financija,Porezna uprava,Područni ured Zagreb, OIB 18683136487</item>
    </izvorni_sadrzaj>
    <derivirana_varijabla naziv="DomainObject.Predmet.StrankaListNazivFormatedOIB_1">
      <item>Republika Hrvatska, Ministarstvo financija,Porezna uprava,Područni ured Zagreb, OIB 18683136487</item>
    </derivirana_varijabla>
  </DomainObject.Predmet.StrankaListNazivFormatedOIB>
  <DomainObject.Predmet.ProtuStrankaListFormated>
    <izvorni_sadrzaj>
      <item>AUTO CENTAR RUDMAN d.o.o.</item>
    </izvorni_sadrzaj>
    <derivirana_varijabla naziv="DomainObject.Predmet.ProtuStrankaListFormated_1">
      <item>AUTO CENTAR RUDMAN d.o.o.</item>
    </derivirana_varijabla>
  </DomainObject.Predmet.ProtuStrankaListFormated>
  <DomainObject.Predmet.ProtuStrankaListFormatedOIB>
    <izvorni_sadrzaj>
      <item>AUTO CENTAR RUDMAN d.o.o., OIB 17305097678</item>
    </izvorni_sadrzaj>
    <derivirana_varijabla naziv="DomainObject.Predmet.ProtuStrankaListFormatedOIB_1">
      <item>AUTO CENTAR RUDMAN d.o.o., OIB 17305097678</item>
    </derivirana_varijabla>
  </DomainObject.Predmet.ProtuStrankaListFormatedOIB>
  <DomainObject.Predmet.ProtuStrankaListFormatedWithAdress>
    <izvorni_sadrzaj>
      <item>AUTO CENTAR RUDMAN d.o.o., Savska cesta 170, 10000 Zagreb</item>
    </izvorni_sadrzaj>
    <derivirana_varijabla naziv="DomainObject.Predmet.ProtuStrankaListFormatedWithAdress_1">
      <item>AUTO CENTAR RUDMAN d.o.o., Savska cesta 170, 10000 Zagreb</item>
    </derivirana_varijabla>
  </DomainObject.Predmet.ProtuStrankaListFormatedWithAdress>
  <DomainObject.Predmet.ProtuStrankaListFormatedWithAdressOIB>
    <izvorni_sadrzaj>
      <item>AUTO CENTAR RUDMAN d.o.o., OIB 17305097678, Savska cesta 170, 10000 Zagreb</item>
    </izvorni_sadrzaj>
    <derivirana_varijabla naziv="DomainObject.Predmet.ProtuStrankaListFormatedWithAdressOIB_1">
      <item>AUTO CENTAR RUDMAN d.o.o., OIB 17305097678, Savska cesta 170, 10000 Zagreb</item>
    </derivirana_varijabla>
  </DomainObject.Predmet.ProtuStrankaListFormatedWithAdressOIB>
  <DomainObject.Predmet.ProtuStrankaListNazivFormated>
    <izvorni_sadrzaj>
      <item>AUTO CENTAR RUDMAN d.o.o.</item>
    </izvorni_sadrzaj>
    <derivirana_varijabla naziv="DomainObject.Predmet.ProtuStrankaListNazivFormated_1">
      <item>AUTO CENTAR RUDMAN d.o.o.</item>
    </derivirana_varijabla>
  </DomainObject.Predmet.ProtuStrankaListNazivFormated>
  <DomainObject.Predmet.ProtuStrankaListNazivFormatedOIB>
    <izvorni_sadrzaj>
      <item>AUTO CENTAR RUDMAN d.o.o., OIB 17305097678</item>
    </izvorni_sadrzaj>
    <derivirana_varijabla naziv="DomainObject.Predmet.ProtuStrankaListNazivFormatedOIB_1">
      <item>AUTO CENTAR RUDMAN d.o.o., OIB 17305097678</item>
    </derivirana_varijabla>
  </DomainObject.Predmet.ProtuStrankaListNazivFormatedOIB>
  <DomainObject.Predmet.OstaliListFormated>
    <izvorni_sadrzaj>
      <item>Županijsko državno odvjetništvo u Bjelovaru punomoćnik sudionika u postupku Republika Hrvatska, Ministarstvo financija,Porezna uprava,Područni ured Zagreb</item>
      <item>BRANKO RUDMAN</item>
      <item>HRVOJE UTOVIĆ</item>
      <item>Trgovački sud u Bjelovaru, računovodstvo ovdje</item>
      <item>Odvjetnik Goran Božić</item>
    </izvorni_sadrzaj>
    <derivirana_varijabla naziv="DomainObject.Predmet.OstaliListFormated_1">
      <item>Županijsko državno odvjetništvo u Bjelovaru punomoćnik sudionika u postupku Republika Hrvatska, Ministarstvo financija,Porezna uprava,Područni ured Zagreb</item>
      <item>BRANKO RUDMAN</item>
      <item>HRVOJE UTOVIĆ</item>
      <item>Trgovački sud u Bjelovaru, računovodstvo ovdje</item>
      <item>Odvjetnik Goran Božić</item>
    </derivirana_varijabla>
  </DomainObject.Predmet.OstaliListFormated>
  <DomainObject.Predmet.OstaliListFormatedOIB>
    <izvorni_sadrzaj>
      <item>Županijsko državno odvjetništvo u Bjelovaru, OIB 86821435474 punomoćnik sudionika u postupku Republika Hrvatska, Ministarstvo financija,Porezna uprava,Područni ured Zagreb</item>
      <item>BRANKO RUDMAN, OIB 83508410544</item>
      <item>HRVOJE UTOVIĆ, OIB 92641524461</item>
      <item>Trgovački sud u Bjelovaru, računovodstvo ovdje, OIB 07942269267</item>
      <item>Odvjetnik Goran Božić, OIB 08472253763</item>
    </izvorni_sadrzaj>
    <derivirana_varijabla naziv="DomainObject.Predmet.OstaliListFormatedOIB_1">
      <item>Županijsko državno odvjetništvo u Bjelovaru, OIB 86821435474 punomoćnik sudionika u postupku Republika Hrvatska, Ministarstvo financija,Porezna uprava,Područni ured Zagreb</item>
      <item>BRANKO RUDMAN, OIB 83508410544</item>
      <item>HRVOJE UTOVIĆ, OIB 92641524461</item>
      <item>Trgovački sud u Bjelovaru, računovodstvo ovdje, OIB 07942269267</item>
      <item>Odvjetnik Goran Božić, OIB 08472253763</item>
    </derivirana_varijabla>
  </DomainObject.Predmet.OstaliListFormatedOIB>
  <DomainObject.Predmet.OstaliListFormatedWithAdress>
    <izvorni_sadrzaj>
      <item>Županijsko državno odvjetništvo u Bjelovaru punomoćnik sudionika u postupku Republika Hrvatska, Ministarstvo financija,Porezna uprava,Područni ured Zagreb</item>
      <item>BRANKO RUDMAN, Vinički put 17, 47000 Karlovac</item>
      <item>HRVOJE UTOVIĆ, Stanka Vraza 37, 10290 Zaprešić</item>
      <item>Trgovački sud u Bjelovaru, računovodstvo ovdje, Šetalište Dr. Ivše Lebovića 42, 43000 Bjelovar</item>
      <item>Odvjetnik Goran Božić, Ulica baruna Trenka 5., 10000 Zagreb</item>
    </izvorni_sadrzaj>
    <derivirana_varijabla naziv="DomainObject.Predmet.OstaliListFormatedWithAdress_1">
      <item>Županijsko državno odvjetništvo u Bjelovaru punomoćnik sudionika u postupku Republika Hrvatska, Ministarstvo financija,Porezna uprava,Područni ured Zagreb</item>
      <item>BRANKO RUDMAN, Vinički put 17, 47000 Karlovac</item>
      <item>HRVOJE UTOVIĆ, Stanka Vraza 37, 10290 Zaprešić</item>
      <item>Trgovački sud u Bjelovaru, računovodstvo ovdje, Šetalište Dr. Ivše Lebovića 42, 43000 Bjelovar</item>
      <item>Odvjetnik Goran Božić, Ulica baruna Trenka 5., 10000 Zagreb</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financija,Porezna uprava,Područni ured Zagreb</item>
      <item>BRANKO RUDMAN, OIB 83508410544, Vinički put 17, 47000 Karlovac</item>
      <item>HRVOJE UTOVIĆ, OIB 92641524461, Stanka Vraza 37, 10290 Zaprešić</item>
      <item>Trgovački sud u Bjelovaru, računovodstvo ovdje, OIB 07942269267, Šetalište Dr. Ivše Lebovića 42, 43000 Bjelovar</item>
      <item>Odvjetnik Goran Božić, OIB 08472253763, Ulica baruna Trenka 5., 10000 Zagreb</item>
    </izvorni_sadrzaj>
    <derivirana_varijabla naziv="DomainObject.Predmet.OstaliListFormatedWithAdressOIB_1">
      <item>Županijsko državno odvjetništvo u Bjelovaru, OIB 86821435474 punomoćnik sudionika u postupku Republika Hrvatska, Ministarstvo financija,Porezna uprava,Područni ured Zagreb</item>
      <item>BRANKO RUDMAN, OIB 83508410544, Vinički put 17, 47000 Karlovac</item>
      <item>HRVOJE UTOVIĆ, OIB 92641524461, Stanka Vraza 37, 10290 Zaprešić</item>
      <item>Trgovački sud u Bjelovaru, računovodstvo ovdje, OIB 07942269267, Šetalište Dr. Ivše Lebovića 42, 43000 Bjelovar</item>
      <item>Odvjetnik Goran Božić, OIB 08472253763, Ulica baruna Trenka 5., 10000 Zagreb</item>
    </derivirana_varijabla>
  </DomainObject.Predmet.OstaliListFormatedWithAdressOIB>
  <DomainObject.Predmet.OstaliListNazivFormated>
    <izvorni_sadrzaj>
      <item>Županijsko državno odvjetništvo u Bjelovaru</item>
      <item>BRANKO RUDMAN</item>
      <item>HRVOJE UTOVIĆ</item>
      <item>Trgovački sud u Bjelovaru, računovodstvo ovdje</item>
      <item>Odvjetnik Goran Božić</item>
    </izvorni_sadrzaj>
    <derivirana_varijabla naziv="DomainObject.Predmet.OstaliListNazivFormated_1">
      <item>Županijsko državno odvjetništvo u Bjelovaru</item>
      <item>BRANKO RUDMAN</item>
      <item>HRVOJE UTOVIĆ</item>
      <item>Trgovački sud u Bjelovaru, računovodstvo ovdje</item>
      <item>Odvjetnik Goran Božić</item>
    </derivirana_varijabla>
  </DomainObject.Predmet.OstaliListNazivFormated>
  <DomainObject.Predmet.OstaliListNazivFormatedOIB>
    <izvorni_sadrzaj>
      <item>Županijsko državno odvjetništvo u Bjelovaru, OIB 86821435474</item>
      <item>BRANKO RUDMAN, OIB 83508410544</item>
      <item>HRVOJE UTOVIĆ, OIB 92641524461</item>
      <item>Trgovački sud u Bjelovaru, računovodstvo ovdje, OIB 07942269267</item>
      <item>Odvjetnik Goran Božić, OIB 08472253763</item>
    </izvorni_sadrzaj>
    <derivirana_varijabla naziv="DomainObject.Predmet.OstaliListNazivFormatedOIB_1">
      <item>Županijsko državno odvjetništvo u Bjelovaru, OIB 86821435474</item>
      <item>BRANKO RUDMAN, OIB 83508410544</item>
      <item>HRVOJE UTOVIĆ, OIB 92641524461</item>
      <item>Trgovački sud u Bjelovaru, računovodstvo ovdje, OIB 07942269267</item>
      <item>Odvjetnik Goran Božić, OIB 08472253763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rujna 2021.</izvorni_sadrzaj>
    <derivirana_varijabla naziv="DomainObject.Datum_1">30. rujna 2021.</derivirana_varijabla>
  </DomainObject.Datum>
  <DomainObject.PoslovniBrojDokumenta>
    <izvorni_sadrzaj>St-519/2020-29</izvorni_sadrzaj>
    <derivirana_varijabla naziv="DomainObject.PoslovniBrojDokumenta_1">St-519/2020-29</derivirana_varijabla>
  </DomainObject.PoslovniBrojDokumenta>
  <DomainObject.Predmet.StrankaIDrugi>
    <izvorni_sadrzaj>Republika Hrvatska, Ministarstvo financija,Porezna uprava,Područni ured Zagreb</izvorni_sadrzaj>
    <derivirana_varijabla naziv="DomainObject.Predmet.StrankaIDrugi_1">Republika Hrvatska, Ministarstvo financija,Porezna uprava,Područni ured Zagreb</derivirana_varijabla>
  </DomainObject.Predmet.StrankaIDrugi>
  <DomainObject.Predmet.ProtustrankaIDrugi>
    <izvorni_sadrzaj>AUTO CENTAR RUDMAN d.o.o.</izvorni_sadrzaj>
    <derivirana_varijabla naziv="DomainObject.Predmet.ProtustrankaIDrugi_1">AUTO CENTAR RUDMAN d.o.o.</derivirana_varijabla>
  </DomainObject.Predmet.ProtustrankaIDrugi>
  <DomainObject.Predmet.StrankaIDrugiAdressOIB>
    <izvorni_sadrzaj>Republika Hrvatska, Ministarstvo financija,Porezna uprava,Područni ured Zagreb, OIB 18683136487</izvorni_sadrzaj>
    <derivirana_varijabla naziv="DomainObject.Predmet.StrankaIDrugiAdressOIB_1">Republika Hrvatska, Ministarstvo financija,Porezna uprava,Područni ured Zagreb, OIB 18683136487</derivirana_varijabla>
  </DomainObject.Predmet.StrankaIDrugiAdressOIB>
  <DomainObject.Predmet.ProtustrankaIDrugiAdressOIB>
    <izvorni_sadrzaj>AUTO CENTAR RUDMAN d.o.o., OIB 17305097678, Savska cesta 170, 10000 Zagreb</izvorni_sadrzaj>
    <derivirana_varijabla naziv="DomainObject.Predmet.ProtustrankaIDrugiAdressOIB_1">AUTO CENTAR RUDMAN d.o.o., OIB 17305097678, Savska cesta 170,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RUDMAN d.o.o.</item>
      <item>Republika Hrvatska, Ministarstvo financija,Porezna uprava,Područni ured Zagreb</item>
      <item>Županijsko državno odvjetništvo u Bjelovaru</item>
      <item>BRANKO RUDMAN</item>
      <item>HRVOJE UTOVIĆ</item>
      <item>Trgovački sud u Bjelovaru, računovodstvo ovdje</item>
      <item>Odvjetnik Goran Božić</item>
    </izvorni_sadrzaj>
    <derivirana_varijabla naziv="DomainObject.Predmet.SudioniciListNaziv_1">
      <item>AUTO CENTAR RUDMAN d.o.o.</item>
      <item>Republika Hrvatska, Ministarstvo financija,Porezna uprava,Područni ured Zagreb</item>
      <item>Županijsko državno odvjetništvo u Bjelovaru</item>
      <item>BRANKO RUDMAN</item>
      <item>HRVOJE UTOVIĆ</item>
      <item>Trgovački sud u Bjelovaru, računovodstvo ovdje</item>
      <item>Odvjetnik Goran Božić</item>
    </derivirana_varijabla>
  </DomainObject.Predmet.SudioniciListNaziv>
  <DomainObject.Predmet.SudioniciListAdressOIB>
    <izvorni_sadrzaj>
      <item>AUTO CENTAR RUDMAN d.o.o., OIB 17305097678, Savska cesta 170,10000 Zagreb</item>
      <item>Republika Hrvatska, Ministarstvo financija,Porezna uprava,Područni ured Zagreb, OIB 18683136487</item>
      <item>Županijsko državno odvjetništvo u Bjelovaru, OIB 86821435474</item>
      <item>BRANKO RUDMAN, OIB 83508410544, Vinički put 17,47000 Karlovac</item>
      <item>HRVOJE UTOVIĆ, OIB 92641524461, Stanka Vraza 37,10290 Zaprešić</item>
      <item>Trgovački sud u Bjelovaru, računovodstvo ovdje, OIB 07942269267, Šetalište Dr. Ivše Lebovića 42,43000 Bjelovar</item>
      <item>Odvjetnik Goran Božić, OIB 08472253763, Ulica baruna Trenka 5.,10000 Zagreb</item>
    </izvorni_sadrzaj>
    <derivirana_varijabla naziv="DomainObject.Predmet.SudioniciListAdressOIB_1">
      <item>AUTO CENTAR RUDMAN d.o.o., OIB 17305097678, Savska cesta 170,10000 Zagreb</item>
      <item>Republika Hrvatska, Ministarstvo financija,Porezna uprava,Područni ured Zagreb, OIB 18683136487</item>
      <item>Županijsko državno odvjetništvo u Bjelovaru, OIB 86821435474</item>
      <item>BRANKO RUDMAN, OIB 83508410544, Vinički put 17,47000 Karlovac</item>
      <item>HRVOJE UTOVIĆ, OIB 92641524461, Stanka Vraza 37,10290 Zaprešić</item>
      <item>Trgovački sud u Bjelovaru, računovodstvo ovdje, OIB 07942269267, Šetalište Dr. Ivše Lebovića 42,43000 Bjelovar</item>
      <item>Odvjetnik Goran Božić, OIB 08472253763, Ulica baruna Trenka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17305097678</item>
      <item>, OIB 18683136487</item>
      <item>, OIB 86821435474</item>
      <item>, OIB 83508410544</item>
      <item>, OIB 92641524461</item>
      <item>, OIB 07942269267</item>
      <item>, OIB 08472253763</item>
    </izvorni_sadrzaj>
    <derivirana_varijabla naziv="DomainObject.Predmet.SudioniciListNazivOIB_1">
      <item>, OIB 17305097678</item>
      <item>, OIB 18683136487</item>
      <item>, OIB 86821435474</item>
      <item>, OIB 83508410544</item>
      <item>, OIB 92641524461</item>
      <item>, OIB 07942269267</item>
      <item>, OIB 08472253763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studenog 2019.</izvorni_sadrzaj>
    <derivirana_varijabla naziv="DomainObject.Predmet.DatumPocetkaProcesa_1">12.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C6B830-5B8E-4936-8193-B4F162E5182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449</properties:Words>
  <properties:Characters>2535</properties:Characters>
  <properties:Lines>84</properties:Lines>
  <properties:Paragraphs>33</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2021-09-29T13:17:00Z</dcterms:created>
  <dc:creator>Vesna Dragišić</dc:creator>
  <cp:lastModifiedBy>Vesna Dragišić</cp:lastModifiedBy>
  <cp:lastPrinted>2021-09-30T07:33:00Z</cp:lastPrinted>
  <dcterms:modified xmlns:xsi="http://www.w3.org/2001/XMLSchema-instance" xsi:type="dcterms:W3CDTF">2021-09-30T07:45:00Z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St-519/2020-29 / Zapisnik - Završno ročište vjerovnika (1_A_Završno_ročište_u_AUTO_CENTRU_RUDMAN__u_9,30.docx)</vt:lpwstr>
  </prop:property>
  <prop:property fmtid="{D5CDD505-2E9C-101B-9397-08002B2CF9AE}" pid="4" name="CC_coloring">
    <vt:bool>false</vt:bool>
  </prop:property>
  <prop:property fmtid="{D5CDD505-2E9C-101B-9397-08002B2CF9AE}" pid="5" name="BrojStranica">
    <vt:i4>2</vt:i4>
  </prop:property>
</prop:Properties>
</file>